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F16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1</w:t>
      </w:r>
    </w:p>
    <w:p w14:paraId="2D9C4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3DB83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供稿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单位名单</w:t>
      </w:r>
    </w:p>
    <w:p w14:paraId="6E1CF0C7">
      <w:pPr>
        <w:pStyle w:val="13"/>
        <w:spacing w:line="560" w:lineRule="exact"/>
        <w:rPr>
          <w:rFonts w:hint="default" w:ascii="Times New Roman" w:hAnsi="Times New Roman" w:cs="Times New Roman"/>
        </w:rPr>
      </w:pPr>
    </w:p>
    <w:p w14:paraId="27734D3A">
      <w:pPr>
        <w:pStyle w:val="13"/>
        <w:spacing w:line="560" w:lineRule="exact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sectPr>
          <w:footerReference r:id="rId4" w:type="first"/>
          <w:footerReference r:id="rId3" w:type="default"/>
          <w:pgSz w:w="11906" w:h="16838"/>
          <w:pgMar w:top="2137" w:right="1531" w:bottom="1984" w:left="1531" w:header="851" w:footer="1644" w:gutter="0"/>
          <w:pgNumType w:fmt="decimal"/>
          <w:cols w:space="0" w:num="1"/>
          <w:rtlGutter w:val="0"/>
          <w:docGrid w:type="lines" w:linePitch="324" w:charSpace="0"/>
        </w:sectPr>
      </w:pPr>
    </w:p>
    <w:p w14:paraId="501F4FE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市委办公室</w:t>
      </w:r>
    </w:p>
    <w:p w14:paraId="5F17F44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市人大常委会办公室</w:t>
      </w:r>
    </w:p>
    <w:p w14:paraId="1A6572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市政府办公室</w:t>
      </w:r>
    </w:p>
    <w:p w14:paraId="0151C8B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市政协办公室</w:t>
      </w:r>
    </w:p>
    <w:p w14:paraId="17D2F42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市纪委监委机关</w:t>
      </w:r>
    </w:p>
    <w:p w14:paraId="6A61FF5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市委组织部</w:t>
      </w:r>
    </w:p>
    <w:p w14:paraId="582E5CB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市委宣传部</w:t>
      </w:r>
    </w:p>
    <w:p w14:paraId="705A418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市委统战部</w:t>
      </w:r>
    </w:p>
    <w:p w14:paraId="743B6AD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市委社会工作部</w:t>
      </w:r>
    </w:p>
    <w:p w14:paraId="106D8CF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市委政法委</w:t>
      </w:r>
    </w:p>
    <w:p w14:paraId="4A7898F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市委政研室</w:t>
      </w:r>
    </w:p>
    <w:p w14:paraId="7591995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市委网信办</w:t>
      </w:r>
    </w:p>
    <w:p w14:paraId="6C61408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市委编办</w:t>
      </w:r>
    </w:p>
    <w:p w14:paraId="44F1970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市直机关工委</w:t>
      </w:r>
    </w:p>
    <w:p w14:paraId="4030A07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市委巡察办</w:t>
      </w:r>
    </w:p>
    <w:p w14:paraId="2B66FB7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市保密机要局</w:t>
      </w:r>
    </w:p>
    <w:p w14:paraId="3CBF8EB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市委党校</w:t>
      </w:r>
    </w:p>
    <w:p w14:paraId="622E773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市委党史研究室</w:t>
      </w:r>
    </w:p>
    <w:p w14:paraId="5E38D7D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市合作交流中心</w:t>
      </w:r>
    </w:p>
    <w:p w14:paraId="739653D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市发改委</w:t>
      </w:r>
    </w:p>
    <w:p w14:paraId="0908C7C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市教育局</w:t>
      </w:r>
    </w:p>
    <w:p w14:paraId="6A93EE9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市科技局</w:t>
      </w:r>
    </w:p>
    <w:p w14:paraId="489FF00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市工信局</w:t>
      </w:r>
    </w:p>
    <w:p w14:paraId="0BC8D45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市民委</w:t>
      </w:r>
    </w:p>
    <w:p w14:paraId="4734CD3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市公安局</w:t>
      </w:r>
    </w:p>
    <w:p w14:paraId="00BB0EC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市民政局</w:t>
      </w:r>
    </w:p>
    <w:p w14:paraId="2991148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市司法局</w:t>
      </w:r>
    </w:p>
    <w:p w14:paraId="0B8CA6A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市财政局</w:t>
      </w:r>
    </w:p>
    <w:p w14:paraId="06F9C2D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市人社局</w:t>
      </w:r>
    </w:p>
    <w:p w14:paraId="5AB5B6D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市自然资源局</w:t>
      </w:r>
    </w:p>
    <w:p w14:paraId="09B6007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市生态环境局</w:t>
      </w:r>
    </w:p>
    <w:p w14:paraId="1DEB9C6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市住建局</w:t>
      </w:r>
    </w:p>
    <w:p w14:paraId="1C67B44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市交通运输局</w:t>
      </w:r>
    </w:p>
    <w:p w14:paraId="610157B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市水利局</w:t>
      </w:r>
    </w:p>
    <w:p w14:paraId="385B6F8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市农牧局</w:t>
      </w:r>
    </w:p>
    <w:p w14:paraId="0EA554E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市商务局</w:t>
      </w:r>
    </w:p>
    <w:p w14:paraId="5FA4439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市文旅广局</w:t>
      </w:r>
    </w:p>
    <w:p w14:paraId="43C0C5D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市卫健委</w:t>
      </w:r>
    </w:p>
    <w:p w14:paraId="6E31131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市退役军人事务局</w:t>
      </w:r>
    </w:p>
    <w:p w14:paraId="3F3F672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市应急管理局</w:t>
      </w:r>
    </w:p>
    <w:p w14:paraId="7394AD5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市审计局</w:t>
      </w:r>
    </w:p>
    <w:p w14:paraId="583E721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市外事办</w:t>
      </w:r>
    </w:p>
    <w:p w14:paraId="39276D9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市国资委</w:t>
      </w:r>
    </w:p>
    <w:p w14:paraId="0EC70B0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市市场监管局</w:t>
      </w:r>
    </w:p>
    <w:p w14:paraId="597BE45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市体育局</w:t>
      </w:r>
    </w:p>
    <w:p w14:paraId="7FA0B12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市统计局</w:t>
      </w:r>
    </w:p>
    <w:p w14:paraId="1A2ED9B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市能源局</w:t>
      </w:r>
    </w:p>
    <w:p w14:paraId="2739B7E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市林草局</w:t>
      </w:r>
    </w:p>
    <w:p w14:paraId="266550D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市医保局</w:t>
      </w:r>
    </w:p>
    <w:p w14:paraId="796558A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市信访局</w:t>
      </w:r>
    </w:p>
    <w:p w14:paraId="74EA0F4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市政务服务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与数据管理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局</w:t>
      </w:r>
    </w:p>
    <w:p w14:paraId="1AE71AE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市政府驻京联络处</w:t>
      </w:r>
    </w:p>
    <w:p w14:paraId="4FD9701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市政府驻呼联络处</w:t>
      </w:r>
    </w:p>
    <w:p w14:paraId="70C8073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政府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地方志研究室</w:t>
      </w:r>
    </w:p>
    <w:p w14:paraId="1BCDD12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市中级人民法院</w:t>
      </w:r>
    </w:p>
    <w:p w14:paraId="5F15DC1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市检察院</w:t>
      </w:r>
    </w:p>
    <w:p w14:paraId="2575F24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市总工会</w:t>
      </w:r>
    </w:p>
    <w:p w14:paraId="16A6964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团市委</w:t>
      </w:r>
    </w:p>
    <w:p w14:paraId="4A7C83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市妇联</w:t>
      </w:r>
    </w:p>
    <w:p w14:paraId="3369CE1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市工商联</w:t>
      </w:r>
    </w:p>
    <w:p w14:paraId="30DEBE5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市文联</w:t>
      </w:r>
    </w:p>
    <w:p w14:paraId="47E9482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市社科联</w:t>
      </w:r>
    </w:p>
    <w:p w14:paraId="7D65A3D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市残联</w:t>
      </w:r>
    </w:p>
    <w:p w14:paraId="0C26362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市科协</w:t>
      </w:r>
    </w:p>
    <w:p w14:paraId="769C45B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市红十字会</w:t>
      </w:r>
    </w:p>
    <w:p w14:paraId="15940F6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市贸促会</w:t>
      </w:r>
    </w:p>
    <w:p w14:paraId="5DA4916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河套学院</w:t>
      </w:r>
    </w:p>
    <w:p w14:paraId="0073593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内蒙古美术职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业学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院</w:t>
      </w:r>
    </w:p>
    <w:p w14:paraId="2365F6A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河套灌区水利发展中心</w:t>
      </w:r>
    </w:p>
    <w:p w14:paraId="22F64E1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市融媒体中心</w:t>
      </w:r>
    </w:p>
    <w:p w14:paraId="6D76118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市机关事务服务中心</w:t>
      </w:r>
    </w:p>
    <w:p w14:paraId="1555372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市档案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局（市委办）</w:t>
      </w:r>
    </w:p>
    <w:p w14:paraId="4B5A932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市档案馆</w:t>
      </w:r>
    </w:p>
    <w:p w14:paraId="2A9C592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市投促中心</w:t>
      </w:r>
    </w:p>
    <w:p w14:paraId="5EBAD42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市公共资源交易中心</w:t>
      </w:r>
    </w:p>
    <w:p w14:paraId="6C1132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市供销社</w:t>
      </w:r>
    </w:p>
    <w:p w14:paraId="5A056FE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市地震局</w:t>
      </w:r>
    </w:p>
    <w:p w14:paraId="1891689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乌梁素海生态保护中心</w:t>
      </w:r>
    </w:p>
    <w:p w14:paraId="75BF3C6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巴彦淖尔军分区</w:t>
      </w:r>
    </w:p>
    <w:p w14:paraId="279738E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武警巴彦淖尔支队</w:t>
      </w:r>
    </w:p>
    <w:p w14:paraId="2E08204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市消防救援支队</w:t>
      </w:r>
    </w:p>
    <w:p w14:paraId="16BAAD3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市边境管理支队</w:t>
      </w:r>
    </w:p>
    <w:p w14:paraId="35A28D0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市税务局</w:t>
      </w:r>
    </w:p>
    <w:p w14:paraId="65BA50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市气象局</w:t>
      </w:r>
    </w:p>
    <w:p w14:paraId="0E8AF8E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市邮政管理局</w:t>
      </w:r>
    </w:p>
    <w:p w14:paraId="4B831C5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市烟草专卖局</w:t>
      </w:r>
    </w:p>
    <w:p w14:paraId="4884821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乌拉特海关</w:t>
      </w:r>
    </w:p>
    <w:p w14:paraId="747128D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甘其毛都出入境边防检查站</w:t>
      </w:r>
    </w:p>
    <w:p w14:paraId="539364D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市无线电管理处</w:t>
      </w:r>
    </w:p>
    <w:p w14:paraId="579E8B0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国家统计局巴彦淖尔调查队</w:t>
      </w:r>
    </w:p>
    <w:p w14:paraId="5A92762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内蒙古自治区交通运输综合行政执法总队十支队</w:t>
      </w:r>
    </w:p>
    <w:p w14:paraId="1589E3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自治区特种设备检查研究院巴彦淖尔分院</w:t>
      </w:r>
    </w:p>
    <w:p w14:paraId="21D4839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巴彦淖尔供电公司</w:t>
      </w:r>
    </w:p>
    <w:p w14:paraId="036E011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市盐业公司</w:t>
      </w:r>
    </w:p>
    <w:p w14:paraId="6E92905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中石油巴彦淖尔分公司</w:t>
      </w:r>
    </w:p>
    <w:p w14:paraId="562A1D3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中石化巴彦淖尔分公司</w:t>
      </w:r>
    </w:p>
    <w:p w14:paraId="1F6E668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广电网络巴彦淖尔市分公司</w:t>
      </w:r>
    </w:p>
    <w:p w14:paraId="601EB859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内蒙古第二地质矿产勘查开发有限责任公司</w:t>
      </w:r>
    </w:p>
    <w:p w14:paraId="2CFCB544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内蒙古有色地质矿业（集团）五一一有限责任公司</w:t>
      </w:r>
    </w:p>
    <w:p w14:paraId="055B7376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内蒙古交通集团有限责任公司巴彦淖尔分公司</w:t>
      </w:r>
    </w:p>
    <w:p w14:paraId="444AE597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移动巴彦淖尔分公司</w:t>
      </w:r>
    </w:p>
    <w:p w14:paraId="38FAD469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联通巴彦淖尔分公司</w:t>
      </w:r>
    </w:p>
    <w:p w14:paraId="05DCF6BC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电信巴彦淖尔分公司</w:t>
      </w:r>
    </w:p>
    <w:p w14:paraId="5BB03C84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民航机场公司</w:t>
      </w:r>
    </w:p>
    <w:p w14:paraId="32736CC8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呼铁局集团公司临河运维段</w:t>
      </w:r>
    </w:p>
    <w:p w14:paraId="4C78C414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巴彦淖尔环保投资有限公司</w:t>
      </w:r>
    </w:p>
    <w:p w14:paraId="36FD406A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巴彦淖尔市农垦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集团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有限公司</w:t>
      </w:r>
    </w:p>
    <w:p w14:paraId="22FD2EED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巴彦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淖尔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能源（集团）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有限公司</w:t>
      </w:r>
    </w:p>
    <w:p w14:paraId="0B0D891F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巴彦淖尔城市发展投资有限责任公司</w:t>
      </w:r>
    </w:p>
    <w:p w14:paraId="28EBDA22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巴彦淖尔市交通投资（集团）有限公司</w:t>
      </w:r>
    </w:p>
    <w:p w14:paraId="27EAA7E4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国家金融监管总局巴彦淖尔监管分局</w:t>
      </w:r>
    </w:p>
    <w:p w14:paraId="03813A9D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中国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人民银行巴彦淖尔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市分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行</w:t>
      </w:r>
    </w:p>
    <w:p w14:paraId="5D5B2FB7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中国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农业发展银行巴彦淖尔市分行</w:t>
      </w:r>
    </w:p>
    <w:p w14:paraId="37BBFC15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中国银行巴彦淖尔市分行</w:t>
      </w:r>
    </w:p>
    <w:p w14:paraId="3FDE3A3E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中国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工行巴彦淖尔分行</w:t>
      </w:r>
    </w:p>
    <w:p w14:paraId="489A2D08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中国农业银行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巴彦淖尔分行</w:t>
      </w:r>
    </w:p>
    <w:p w14:paraId="42B252F3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建行巴彦淖尔分行</w:t>
      </w:r>
    </w:p>
    <w:p w14:paraId="64F65D53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河套农商银行</w:t>
      </w:r>
    </w:p>
    <w:p w14:paraId="4A7653BF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邮政储蓄银行巴彦淖尔市分行</w:t>
      </w:r>
    </w:p>
    <w:p w14:paraId="13695FCE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蒙商银行巴彦淖尔分行</w:t>
      </w:r>
    </w:p>
    <w:p w14:paraId="7E730ADD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中国人寿保险巴彦淖尔分公司</w:t>
      </w:r>
    </w:p>
    <w:p w14:paraId="11B52B8E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中国人民财产保险巴彦淖尔市分公司</w:t>
      </w:r>
    </w:p>
    <w:p w14:paraId="5CEDDF5D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临河区</w:t>
      </w:r>
    </w:p>
    <w:p w14:paraId="65A368F2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乌拉特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前旗</w:t>
      </w:r>
    </w:p>
    <w:p w14:paraId="75DB68C3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乌拉特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中旗</w:t>
      </w:r>
    </w:p>
    <w:p w14:paraId="7119B506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乌拉特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后旗</w:t>
      </w:r>
    </w:p>
    <w:p w14:paraId="0D6BBD96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杭锦后旗</w:t>
      </w:r>
    </w:p>
    <w:p w14:paraId="2F4F6092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五原县</w:t>
      </w:r>
    </w:p>
    <w:p w14:paraId="511FAD7B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磴口县</w:t>
      </w:r>
    </w:p>
    <w:p w14:paraId="2D9EDD52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巴彦淖尔国家农高区</w:t>
      </w:r>
    </w:p>
    <w:p w14:paraId="3C121ABC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巴彦淖尔经济技术开发区</w:t>
      </w:r>
    </w:p>
    <w:p w14:paraId="722A7565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甘其毛都口岸</w:t>
      </w:r>
    </w:p>
    <w:p w14:paraId="6A56E048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0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其他自愿入编的企事业单位</w:t>
      </w:r>
    </w:p>
    <w:p w14:paraId="652A07AC">
      <w:pPr>
        <w:pStyle w:val="13"/>
        <w:rPr>
          <w:rFonts w:hint="default" w:ascii="Times New Roman" w:hAnsi="Times New Roman" w:cs="Times New Roman"/>
          <w:lang w:val="en-US" w:eastAsia="zh-CN"/>
        </w:rPr>
        <w:sectPr>
          <w:type w:val="continuous"/>
          <w:pgSz w:w="11906" w:h="16838"/>
          <w:pgMar w:top="2137" w:right="1531" w:bottom="1984" w:left="1531" w:header="851" w:footer="1644" w:gutter="0"/>
          <w:pgNumType w:fmt="decimal"/>
          <w:cols w:equalWidth="0" w:num="2">
            <w:col w:w="4209" w:space="425"/>
            <w:col w:w="4209"/>
          </w:cols>
          <w:rtlGutter w:val="0"/>
          <w:docGrid w:type="lines" w:linePitch="324" w:charSpace="0"/>
        </w:sectPr>
      </w:pPr>
    </w:p>
    <w:p w14:paraId="3BE04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4EF36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7DF07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377C6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0518B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53D51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49769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4AE99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375A5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4047E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1AA28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575B5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7796B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</w:pPr>
    </w:p>
    <w:p w14:paraId="7F2C0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  <w:t>2</w:t>
      </w:r>
    </w:p>
    <w:p w14:paraId="47CFD6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color w:val="FF0000"/>
          <w:sz w:val="32"/>
          <w:szCs w:val="32"/>
        </w:rPr>
      </w:pPr>
    </w:p>
    <w:p w14:paraId="72D87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供稿要求</w:t>
      </w:r>
    </w:p>
    <w:p w14:paraId="325298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FF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374CA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《巴彦淖尔年鉴（2025）》采用分类编排法，设类目、分目、条目三个层次，少数类目和条目之间可不设分目。</w:t>
      </w:r>
    </w:p>
    <w:p w14:paraId="20901FDE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lang w:val="en-US" w:eastAsia="zh-CN"/>
        </w:rPr>
        <w:t>一、供稿的基本内容</w:t>
      </w:r>
    </w:p>
    <w:p w14:paraId="487A00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（一）领导名录</w:t>
      </w:r>
    </w:p>
    <w:p w14:paraId="2931B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市直各供稿单位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录入副处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上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实职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领导干部；</w:t>
      </w:r>
    </w:p>
    <w:p w14:paraId="2E9A5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2.旗县区录入党委、人大、政府、政协副处级以上实职领导干部；</w:t>
      </w:r>
    </w:p>
    <w:p w14:paraId="72B25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3.其他单位录入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本单位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主要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实职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领导干部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。</w:t>
      </w:r>
    </w:p>
    <w:p w14:paraId="26826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领导名录写明职务、姓名、20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年度任离职时间，女性和少数民族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在括号内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标注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在2024卷年鉴基础上更新变动内容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如：</w:t>
      </w:r>
    </w:p>
    <w:p w14:paraId="7A928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局  长  XXX（女，蒙古族，至5月）</w:t>
      </w:r>
    </w:p>
    <w:p w14:paraId="7A9E3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副局长  XXX（女，回族，2月任）</w:t>
      </w:r>
    </w:p>
    <w:p w14:paraId="54389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副局长  XXX（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注：年内职务没有变动的不标注任离职时间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）</w:t>
      </w:r>
    </w:p>
    <w:p w14:paraId="12DCC2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（二）概况</w:t>
      </w:r>
    </w:p>
    <w:p w14:paraId="35FFAD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概况为综合性条目。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供稿单位在概况中应对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年度本地区、本部门、单位工作总体情况或者要点等内容进行简明扼要记述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；旗县区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须将地理位置、自然环境、行政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区划、面积、人口、民族构成、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性别比例、经济综述（三产比例）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、财政收入、城镇及农牧民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消费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水平等主要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及全年的重点工作依次表述清楚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企业单位应重点记载全年生产经营情况。</w:t>
      </w:r>
    </w:p>
    <w:p w14:paraId="22D4D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（三）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组织机构</w:t>
      </w:r>
    </w:p>
    <w:p w14:paraId="3A6E2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涉及机构改革的单位，需简明记述本部门本单位机构撤并、调整情况，说明单位划入、划出或增加、取消的工作职责，反映新增工作职能。没有改革或调整的，此项不用记述。</w:t>
      </w:r>
    </w:p>
    <w:p w14:paraId="630854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eastAsia="zh-CN"/>
        </w:rPr>
        <w:t>四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  <w:t>）基础条目</w:t>
      </w:r>
    </w:p>
    <w:p w14:paraId="1BC47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条目为全书基本记述实体，分为综合性条目和单一性条目。综合性条目反映年度内各个领域发展变化的总体情况和主要特点，具有高度概括性；单一性条目一事一条，条目基本要素齐全。选材注重完整性、准确性和系统性，体现年度资料的连续性、可比性，并要量化、数字化。文体使用记叙文、说明文。</w:t>
      </w:r>
    </w:p>
    <w:p w14:paraId="37CB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条目由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标题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和内文构成，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其标题统一采用</w:t>
      </w:r>
      <w:r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“【条目标题】”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（黑体字）顶格编排格式，内文用宋体字。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一个条目应记述一个方面的主要工作或事项。条目内容真实、体例规范、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文字精练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。如果一个条目的内容确实涉及多个方面，且文字较多，可将每一方面内容另设小标题或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段记述。</w:t>
      </w:r>
    </w:p>
    <w:p w14:paraId="3DC0E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市直各部门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、驻市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单位要根据本部门、本单位主要职能和年度工作特色，科学合理设置条目。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条目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内容可从年度工作总结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、重要信息及具有存史价值的其他基础材料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中提取素材，经认真筛选、整理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、提炼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，去掉议论、结论性的文字，精准记录一年的主要工作，做到既真实、全面反映工作内容，又突出部门特色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和年度信息性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0C2E6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.入选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企业要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生产、经营管理、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科研开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发、安全生产等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方面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设置条目，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重点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记述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年度经济指标完成、基础建设、项目进展等情况。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各旗县区、巴彦淖尔经济技术开发区根据实际各选取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3户左右有代表性的企业报送相关资料（每户企业可附图1幅）。</w:t>
      </w:r>
    </w:p>
    <w:p w14:paraId="30704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4.各供稿单位本年度举行的重大活动、重大项目建设、重要成就、重大新鲜事件等，可以单列为特色条目，必要的可附图片（标明时间、地点、内容）。</w:t>
      </w:r>
    </w:p>
    <w:p w14:paraId="0293B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5.各供稿单位撰写条目时应注意记述角度。不记述部门非主要职能的信息，一般不再记述单位工作职责、机构设置、内部机关党建、宣传信息、队伍建设、后勤保障等内容。</w:t>
      </w:r>
    </w:p>
    <w:p w14:paraId="4D183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图片、表格</w:t>
      </w:r>
    </w:p>
    <w:p w14:paraId="3AC02F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图片：每个供稿单位至少要提供彩色图片1幅，像素不得低于300dpi（注意：手机拍摄或通过微信传输照片像素不符合印刷要求，请提供照片原图，并通过压缩包形式上报），以纪实性强、主题突出的图片为主，体现地方特色和年度特色。图片应与条目内容相关，并配以具体文字说明及摄影者姓名。卷首专题图片按《栏目设置及组稿任务分配表》要求提供。</w:t>
      </w:r>
    </w:p>
    <w:p w14:paraId="61BDEA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2.表格：表格应标明类别、事项、计量单位等要素，计量单位应统一规范，数据以统计部门提供的为准。统计部门未作统计的，可使用部门内部统计数据。</w:t>
      </w:r>
    </w:p>
    <w:p w14:paraId="739BC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（六）荣誉</w:t>
      </w:r>
    </w:p>
    <w:p w14:paraId="20DE1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获得国家级、自治区级（省部级）奖励的集体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个人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情况。</w:t>
      </w:r>
    </w:p>
    <w:p w14:paraId="3432E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（七）其他要求</w:t>
      </w:r>
    </w:p>
    <w:p w14:paraId="712F8B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旗县区、巴彦淖尔经济技术开发区供稿内容由两个部分组成：一是概况；二是年度重点工作及特色条目，比如本地特有或承办的国际、全国、全区及全市高级别会议、赛事、文体活动、专项工作，以及大型企业入驻、大项目落成等内容。</w:t>
      </w:r>
    </w:p>
    <w:p w14:paraId="4E5F0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t>、注意事项</w:t>
      </w:r>
    </w:p>
    <w:p w14:paraId="58771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（一）入编单位要确定专人负责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资料收集、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文稿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撰写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、报送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等工作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相关数据要更新到2024年年底，所提供的内容（包括图片）不得有版权纠纷，经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管领导严格审核并签字后报送。</w:t>
      </w:r>
    </w:p>
    <w:p w14:paraId="1D138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（二）入编单位在报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稿件时，一定要请保密部门及负责保密工作的领导审核把关，确保不出现泄密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问题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；对于涉及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政治术语、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民族、宗教、涉外等敏感问题，各供稿单位要严格按照有关规定统一口径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、规范表述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11821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（三）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年鉴语言要求朴实，用词恰当，准确简练。不用锦上添花，不溢美，文约事丰。忌用文学语言，避免个人倾向，强调通过事实、客观的资料为读者提供借鉴。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eastAsia="zh-CN" w:bidi="ar"/>
        </w:rPr>
        <w:t>统计数据采用法定计量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单位。</w:t>
      </w:r>
    </w:p>
    <w:p w14:paraId="3292F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（四）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《巴彦淖尔年鉴（2025）》是必须公开出版的年刊，请各供稿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单位高度重视编纂工作，确保此项工作按时、按要求、高质量完成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，争创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精品年鉴。</w:t>
      </w:r>
    </w:p>
    <w:p w14:paraId="42FCE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（五）对逾期报送且不说明情况、报送稿件质量差的单位，将在全市予以点名通报。</w:t>
      </w:r>
    </w:p>
    <w:p w14:paraId="5D29ECCE">
      <w:pPr>
        <w:pStyle w:val="5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78103CC0">
      <w:pPr>
        <w:pStyle w:val="5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19CADE5F">
      <w:pPr>
        <w:pStyle w:val="6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33ABDE8C">
      <w:pPr>
        <w:pStyle w:val="6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73E8146D">
      <w:pPr>
        <w:pStyle w:val="6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4858755A">
      <w:pPr>
        <w:pStyle w:val="6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5661ACA7">
      <w:pPr>
        <w:pStyle w:val="6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636A039A">
      <w:pPr>
        <w:pStyle w:val="6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41DDF466">
      <w:pPr>
        <w:pStyle w:val="6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1586CA82">
      <w:pPr>
        <w:pStyle w:val="6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6E3D08FD">
      <w:pPr>
        <w:pStyle w:val="6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06A3E030">
      <w:pPr>
        <w:pStyle w:val="6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22FE4984">
      <w:pPr>
        <w:pStyle w:val="6"/>
        <w:rPr>
          <w:rFonts w:hint="default" w:ascii="Times New Roman" w:hAnsi="Times New Roman" w:cs="Times New Roman"/>
          <w:lang w:val="en-US" w:eastAsia="zh-CN"/>
        </w:rPr>
      </w:pPr>
    </w:p>
    <w:p w14:paraId="486FDCAE">
      <w:pPr>
        <w:pStyle w:val="5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66697553">
      <w:pPr>
        <w:pStyle w:val="5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4A8D5E8B">
      <w:pPr>
        <w:pStyle w:val="5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330EAAA5">
      <w:pPr>
        <w:pStyle w:val="5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0AD5D00A">
      <w:pPr>
        <w:pStyle w:val="5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附件3</w:t>
      </w:r>
    </w:p>
    <w:p w14:paraId="7022E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撰稿人员登记表</w:t>
      </w:r>
    </w:p>
    <w:p w14:paraId="0F042D01">
      <w:pPr>
        <w:pStyle w:val="6"/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</w:pPr>
    </w:p>
    <w:tbl>
      <w:tblPr>
        <w:tblStyle w:val="15"/>
        <w:tblW w:w="94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743"/>
        <w:gridCol w:w="4478"/>
        <w:gridCol w:w="2161"/>
      </w:tblGrid>
      <w:tr w14:paraId="3F16B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097" w:type="dxa"/>
            <w:vAlign w:val="center"/>
          </w:tcPr>
          <w:p w14:paraId="388F98F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供稿</w:t>
            </w:r>
          </w:p>
          <w:p w14:paraId="17739B3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382" w:type="dxa"/>
            <w:gridSpan w:val="3"/>
            <w:vAlign w:val="center"/>
          </w:tcPr>
          <w:p w14:paraId="4EF4B2D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D5CA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097" w:type="dxa"/>
            <w:vAlign w:val="center"/>
          </w:tcPr>
          <w:p w14:paraId="0DD44BA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通讯</w:t>
            </w:r>
          </w:p>
          <w:p w14:paraId="781ED23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  <w:tc>
          <w:tcPr>
            <w:tcW w:w="8382" w:type="dxa"/>
            <w:gridSpan w:val="3"/>
            <w:vAlign w:val="center"/>
          </w:tcPr>
          <w:p w14:paraId="78A798D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F4DD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097" w:type="dxa"/>
            <w:vMerge w:val="restart"/>
            <w:vAlign w:val="center"/>
          </w:tcPr>
          <w:p w14:paraId="253CFDD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撰稿</w:t>
            </w:r>
          </w:p>
          <w:p w14:paraId="713E5E6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人员</w:t>
            </w:r>
          </w:p>
        </w:tc>
        <w:tc>
          <w:tcPr>
            <w:tcW w:w="1743" w:type="dxa"/>
            <w:vAlign w:val="center"/>
          </w:tcPr>
          <w:p w14:paraId="43001B9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4478" w:type="dxa"/>
            <w:vAlign w:val="center"/>
          </w:tcPr>
          <w:p w14:paraId="38482C6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161" w:type="dxa"/>
            <w:vAlign w:val="center"/>
          </w:tcPr>
          <w:p w14:paraId="17FC940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</w:tr>
      <w:tr w14:paraId="2D24D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097" w:type="dxa"/>
            <w:vMerge w:val="continue"/>
            <w:vAlign w:val="center"/>
          </w:tcPr>
          <w:p w14:paraId="77962A0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3" w:type="dxa"/>
            <w:vAlign w:val="center"/>
          </w:tcPr>
          <w:p w14:paraId="14B8330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78" w:type="dxa"/>
            <w:vAlign w:val="center"/>
          </w:tcPr>
          <w:p w14:paraId="20C47AB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1" w:type="dxa"/>
            <w:vAlign w:val="center"/>
          </w:tcPr>
          <w:p w14:paraId="577CAD1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EE3D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97" w:type="dxa"/>
            <w:vMerge w:val="continue"/>
            <w:vAlign w:val="center"/>
          </w:tcPr>
          <w:p w14:paraId="1F3702A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3" w:type="dxa"/>
            <w:vAlign w:val="center"/>
          </w:tcPr>
          <w:p w14:paraId="2C133A8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78" w:type="dxa"/>
            <w:vAlign w:val="center"/>
          </w:tcPr>
          <w:p w14:paraId="1521AB1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1" w:type="dxa"/>
            <w:vAlign w:val="center"/>
          </w:tcPr>
          <w:p w14:paraId="66EBBAE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3730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97" w:type="dxa"/>
            <w:vMerge w:val="continue"/>
            <w:vAlign w:val="center"/>
          </w:tcPr>
          <w:p w14:paraId="1929AB3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3" w:type="dxa"/>
            <w:vAlign w:val="center"/>
          </w:tcPr>
          <w:p w14:paraId="5D00ECC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78" w:type="dxa"/>
            <w:vAlign w:val="center"/>
          </w:tcPr>
          <w:p w14:paraId="2F96B9F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1" w:type="dxa"/>
            <w:vAlign w:val="center"/>
          </w:tcPr>
          <w:p w14:paraId="68583D9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A4C5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1" w:hRule="atLeast"/>
          <w:jc w:val="center"/>
        </w:trPr>
        <w:tc>
          <w:tcPr>
            <w:tcW w:w="1097" w:type="dxa"/>
            <w:vAlign w:val="center"/>
          </w:tcPr>
          <w:p w14:paraId="5B64609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领导</w:t>
            </w:r>
          </w:p>
          <w:p w14:paraId="65EAD5E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8382" w:type="dxa"/>
            <w:gridSpan w:val="3"/>
            <w:vAlign w:val="center"/>
          </w:tcPr>
          <w:p w14:paraId="3B534A0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643B9AB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366896D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7072453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1A57FB1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1FD2F35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45BDFC3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199FA2D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7A8F97C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5E70289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4C8F038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6465402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（公章）</w:t>
            </w:r>
          </w:p>
          <w:p w14:paraId="7630748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年    月    日</w:t>
            </w:r>
          </w:p>
        </w:tc>
      </w:tr>
      <w:tr w14:paraId="4D4C8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097" w:type="dxa"/>
            <w:vAlign w:val="center"/>
          </w:tcPr>
          <w:p w14:paraId="559282E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8382" w:type="dxa"/>
            <w:gridSpan w:val="3"/>
            <w:vAlign w:val="center"/>
          </w:tcPr>
          <w:p w14:paraId="162E0BF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847FAFA">
      <w:pPr>
        <w:pStyle w:val="5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附件4</w:t>
      </w:r>
    </w:p>
    <w:p w14:paraId="59ACAEAD">
      <w:pPr>
        <w:pStyle w:val="6"/>
        <w:jc w:val="center"/>
        <w:rPr>
          <w:rFonts w:hint="default" w:ascii="Times New Roman" w:hAnsi="Times New Roman" w:cs="Times New Roman"/>
          <w:color w:val="FF0000"/>
          <w:sz w:val="28"/>
          <w:szCs w:val="28"/>
          <w:highlight w:val="none"/>
          <w:lang w:val="en-US" w:eastAsia="zh-CN"/>
        </w:rPr>
      </w:pPr>
    </w:p>
    <w:p w14:paraId="32406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栏目设置及组稿任务分配表</w:t>
      </w:r>
    </w:p>
    <w:p w14:paraId="37AD3D86">
      <w:pPr>
        <w:pStyle w:val="13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tbl>
      <w:tblPr>
        <w:tblStyle w:val="15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6"/>
        <w:gridCol w:w="4848"/>
      </w:tblGrid>
      <w:tr w14:paraId="2EEA9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616" w:type="dxa"/>
            <w:vAlign w:val="center"/>
          </w:tcPr>
          <w:p w14:paraId="2B950592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供稿内容</w:t>
            </w:r>
          </w:p>
        </w:tc>
        <w:tc>
          <w:tcPr>
            <w:tcW w:w="4848" w:type="dxa"/>
            <w:vAlign w:val="center"/>
          </w:tcPr>
          <w:p w14:paraId="112999E3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责任单位</w:t>
            </w:r>
          </w:p>
        </w:tc>
      </w:tr>
      <w:tr w14:paraId="28F01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64" w:type="dxa"/>
            <w:gridSpan w:val="2"/>
            <w:vAlign w:val="center"/>
          </w:tcPr>
          <w:p w14:paraId="47B513BE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卷首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（征稿编辑：王荣显）</w:t>
            </w:r>
          </w:p>
        </w:tc>
      </w:tr>
      <w:tr w14:paraId="50D84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616" w:type="dxa"/>
            <w:vAlign w:val="center"/>
          </w:tcPr>
          <w:p w14:paraId="153C2E6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巴彦淖尔市行政区划图电子版</w:t>
            </w:r>
          </w:p>
        </w:tc>
        <w:tc>
          <w:tcPr>
            <w:tcW w:w="4848" w:type="dxa"/>
            <w:vAlign w:val="center"/>
          </w:tcPr>
          <w:p w14:paraId="22D7571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市民政局（2023版已有）</w:t>
            </w:r>
          </w:p>
        </w:tc>
      </w:tr>
      <w:tr w14:paraId="1528B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616" w:type="dxa"/>
            <w:vAlign w:val="center"/>
          </w:tcPr>
          <w:p w14:paraId="506E291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巴彦淖尔市交通图电子版</w:t>
            </w:r>
          </w:p>
        </w:tc>
        <w:tc>
          <w:tcPr>
            <w:tcW w:w="4848" w:type="dxa"/>
            <w:vAlign w:val="center"/>
          </w:tcPr>
          <w:p w14:paraId="6F5FC82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市交通运输局</w:t>
            </w:r>
          </w:p>
        </w:tc>
      </w:tr>
      <w:tr w14:paraId="5EE77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616" w:type="dxa"/>
            <w:vAlign w:val="center"/>
          </w:tcPr>
          <w:p w14:paraId="1F99A5A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封面图片</w:t>
            </w:r>
          </w:p>
        </w:tc>
        <w:tc>
          <w:tcPr>
            <w:tcW w:w="4848" w:type="dxa"/>
            <w:vMerge w:val="restart"/>
            <w:vAlign w:val="center"/>
          </w:tcPr>
          <w:p w14:paraId="2A1AE72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市政府地方志研究室</w:t>
            </w:r>
          </w:p>
        </w:tc>
      </w:tr>
      <w:tr w14:paraId="42209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616" w:type="dxa"/>
            <w:vAlign w:val="center"/>
          </w:tcPr>
          <w:p w14:paraId="46511D7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扉页（刊名页）</w:t>
            </w:r>
          </w:p>
        </w:tc>
        <w:tc>
          <w:tcPr>
            <w:tcW w:w="4848" w:type="dxa"/>
            <w:vMerge w:val="continue"/>
            <w:vAlign w:val="center"/>
          </w:tcPr>
          <w:p w14:paraId="468208B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341C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616" w:type="dxa"/>
            <w:vAlign w:val="center"/>
          </w:tcPr>
          <w:p w14:paraId="68B5CC1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版权页</w:t>
            </w:r>
          </w:p>
        </w:tc>
        <w:tc>
          <w:tcPr>
            <w:tcW w:w="4848" w:type="dxa"/>
            <w:vMerge w:val="continue"/>
            <w:vAlign w:val="center"/>
          </w:tcPr>
          <w:p w14:paraId="6CEB824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F984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616" w:type="dxa"/>
            <w:vAlign w:val="center"/>
          </w:tcPr>
          <w:p w14:paraId="2BFD442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编辑说明</w:t>
            </w:r>
          </w:p>
        </w:tc>
        <w:tc>
          <w:tcPr>
            <w:tcW w:w="4848" w:type="dxa"/>
            <w:vMerge w:val="continue"/>
            <w:vAlign w:val="center"/>
          </w:tcPr>
          <w:p w14:paraId="72E31CD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7EF4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695253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《巴彦淖尔年鉴（2025）》编纂委员会、编审人员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、供稿人员</w:t>
            </w:r>
          </w:p>
        </w:tc>
        <w:tc>
          <w:tcPr>
            <w:tcW w:w="4848" w:type="dxa"/>
            <w:vMerge w:val="continue"/>
            <w:vAlign w:val="center"/>
          </w:tcPr>
          <w:p w14:paraId="1D70C72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ADAB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464" w:type="dxa"/>
            <w:gridSpan w:val="2"/>
            <w:vAlign w:val="center"/>
          </w:tcPr>
          <w:p w14:paraId="4B76B38C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1图片专辑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（征稿编辑：许可）</w:t>
            </w:r>
          </w:p>
        </w:tc>
      </w:tr>
      <w:tr w14:paraId="30BE2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16" w:type="dxa"/>
            <w:vAlign w:val="center"/>
          </w:tcPr>
          <w:p w14:paraId="48EA5F5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图片1：巴彦淖尔特色图片（不限）</w:t>
            </w:r>
          </w:p>
        </w:tc>
        <w:tc>
          <w:tcPr>
            <w:tcW w:w="4848" w:type="dxa"/>
            <w:vAlign w:val="center"/>
          </w:tcPr>
          <w:p w14:paraId="577AAC1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市委宣传部</w:t>
            </w:r>
          </w:p>
        </w:tc>
      </w:tr>
      <w:tr w14:paraId="229E2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81C9CE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图片2：巴彦淖尔市两会（6幅）</w:t>
            </w:r>
          </w:p>
        </w:tc>
        <w:tc>
          <w:tcPr>
            <w:tcW w:w="4848" w:type="dxa"/>
            <w:vAlign w:val="center"/>
          </w:tcPr>
          <w:p w14:paraId="62E6CDA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巴彦淖尔日报社</w:t>
            </w:r>
          </w:p>
        </w:tc>
      </w:tr>
      <w:tr w14:paraId="29E17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40A700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图片3：经济建设（10幅）</w:t>
            </w:r>
          </w:p>
        </w:tc>
        <w:tc>
          <w:tcPr>
            <w:tcW w:w="4848" w:type="dxa"/>
            <w:vAlign w:val="center"/>
          </w:tcPr>
          <w:p w14:paraId="1703033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市发改委（5幅）、市工信局（5幅）</w:t>
            </w:r>
          </w:p>
        </w:tc>
      </w:tr>
      <w:tr w14:paraId="1B06F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9ABD0F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图片4：文化旅游（10幅）</w:t>
            </w:r>
          </w:p>
        </w:tc>
        <w:tc>
          <w:tcPr>
            <w:tcW w:w="4848" w:type="dxa"/>
            <w:vAlign w:val="center"/>
          </w:tcPr>
          <w:p w14:paraId="5ADAD15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市文旅广局</w:t>
            </w:r>
          </w:p>
        </w:tc>
      </w:tr>
      <w:tr w14:paraId="07B95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17DEBC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图片5：社会民生（20幅）</w:t>
            </w:r>
          </w:p>
        </w:tc>
        <w:tc>
          <w:tcPr>
            <w:tcW w:w="4848" w:type="dxa"/>
            <w:vAlign w:val="center"/>
          </w:tcPr>
          <w:p w14:paraId="4CAC6262">
            <w:pPr>
              <w:pStyle w:val="6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市人社局（5幅）、市教育局（5幅）、市农牧局（5幅）、市民政局（5幅）</w:t>
            </w:r>
          </w:p>
        </w:tc>
      </w:tr>
      <w:tr w14:paraId="30413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F09EAA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图片6：生态环境（6幅）</w:t>
            </w:r>
          </w:p>
        </w:tc>
        <w:tc>
          <w:tcPr>
            <w:tcW w:w="4848" w:type="dxa"/>
            <w:vAlign w:val="center"/>
          </w:tcPr>
          <w:p w14:paraId="200A21FD">
            <w:pPr>
              <w:pStyle w:val="6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市生态环境局</w:t>
            </w:r>
          </w:p>
        </w:tc>
      </w:tr>
      <w:tr w14:paraId="1F8B2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06F3A4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图片7：其他方面</w:t>
            </w:r>
          </w:p>
        </w:tc>
        <w:tc>
          <w:tcPr>
            <w:tcW w:w="4848" w:type="dxa"/>
            <w:vAlign w:val="center"/>
          </w:tcPr>
          <w:p w14:paraId="32D7E7CE">
            <w:pPr>
              <w:pStyle w:val="6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根据报送图片筛选</w:t>
            </w:r>
          </w:p>
        </w:tc>
      </w:tr>
      <w:tr w14:paraId="6E5B2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4616" w:type="dxa"/>
            <w:vAlign w:val="center"/>
          </w:tcPr>
          <w:p w14:paraId="225219A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数字巴彦淖尔2024</w:t>
            </w:r>
          </w:p>
        </w:tc>
        <w:tc>
          <w:tcPr>
            <w:tcW w:w="4848" w:type="dxa"/>
            <w:vAlign w:val="center"/>
          </w:tcPr>
          <w:p w14:paraId="66EB7305">
            <w:pPr>
              <w:pStyle w:val="6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市统计局</w:t>
            </w:r>
          </w:p>
        </w:tc>
      </w:tr>
      <w:tr w14:paraId="7FE54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9464" w:type="dxa"/>
            <w:gridSpan w:val="2"/>
            <w:vAlign w:val="center"/>
          </w:tcPr>
          <w:p w14:paraId="39CAFE8B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2特载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（征稿编辑：王荣显）</w:t>
            </w:r>
          </w:p>
        </w:tc>
      </w:tr>
      <w:tr w14:paraId="17D00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2F4B00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全委会报告（或公报）</w:t>
            </w:r>
          </w:p>
        </w:tc>
        <w:tc>
          <w:tcPr>
            <w:tcW w:w="4848" w:type="dxa"/>
            <w:vAlign w:val="center"/>
          </w:tcPr>
          <w:p w14:paraId="115FD79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市委办</w:t>
            </w:r>
          </w:p>
        </w:tc>
      </w:tr>
      <w:tr w14:paraId="102D4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46F2E1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政府工作报告</w:t>
            </w:r>
          </w:p>
        </w:tc>
        <w:tc>
          <w:tcPr>
            <w:tcW w:w="4848" w:type="dxa"/>
            <w:vAlign w:val="center"/>
          </w:tcPr>
          <w:p w14:paraId="67B8DF0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市政府办公室</w:t>
            </w:r>
          </w:p>
        </w:tc>
      </w:tr>
      <w:tr w14:paraId="16BF8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70F097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特色专题</w:t>
            </w:r>
          </w:p>
        </w:tc>
        <w:tc>
          <w:tcPr>
            <w:tcW w:w="4848" w:type="dxa"/>
            <w:vAlign w:val="center"/>
          </w:tcPr>
          <w:p w14:paraId="456143A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市政府地方志研究室</w:t>
            </w:r>
          </w:p>
        </w:tc>
      </w:tr>
      <w:tr w14:paraId="6450B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464" w:type="dxa"/>
            <w:gridSpan w:val="2"/>
            <w:vAlign w:val="center"/>
          </w:tcPr>
          <w:p w14:paraId="1017F3B9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3大事记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（征稿编辑：王荣显）</w:t>
            </w:r>
          </w:p>
        </w:tc>
      </w:tr>
      <w:tr w14:paraId="11DA5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4616" w:type="dxa"/>
            <w:vAlign w:val="center"/>
          </w:tcPr>
          <w:p w14:paraId="62AA6CA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1－12月</w:t>
            </w:r>
          </w:p>
        </w:tc>
        <w:tc>
          <w:tcPr>
            <w:tcW w:w="4848" w:type="dxa"/>
            <w:vAlign w:val="center"/>
          </w:tcPr>
          <w:p w14:paraId="029FAAD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市政府地方志研究室</w:t>
            </w:r>
          </w:p>
        </w:tc>
      </w:tr>
      <w:tr w14:paraId="281B5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464" w:type="dxa"/>
            <w:gridSpan w:val="2"/>
            <w:vAlign w:val="center"/>
          </w:tcPr>
          <w:p w14:paraId="5C74D309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4巴彦淖尔市情概览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王荣显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）</w:t>
            </w:r>
          </w:p>
        </w:tc>
      </w:tr>
      <w:tr w14:paraId="68B73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4616" w:type="dxa"/>
            <w:vAlign w:val="center"/>
          </w:tcPr>
          <w:p w14:paraId="5750478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自然地理</w:t>
            </w:r>
          </w:p>
        </w:tc>
        <w:tc>
          <w:tcPr>
            <w:tcW w:w="4848" w:type="dxa"/>
            <w:vMerge w:val="restart"/>
            <w:vAlign w:val="center"/>
          </w:tcPr>
          <w:p w14:paraId="2E0F753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市政府地方志研究室</w:t>
            </w:r>
          </w:p>
        </w:tc>
      </w:tr>
      <w:tr w14:paraId="1B2D6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4616" w:type="dxa"/>
            <w:vAlign w:val="center"/>
          </w:tcPr>
          <w:p w14:paraId="74968BC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人文历史</w:t>
            </w:r>
          </w:p>
        </w:tc>
        <w:tc>
          <w:tcPr>
            <w:tcW w:w="4848" w:type="dxa"/>
            <w:vMerge w:val="continue"/>
            <w:vAlign w:val="center"/>
          </w:tcPr>
          <w:p w14:paraId="1C6F6A0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BF68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616" w:type="dxa"/>
            <w:vAlign w:val="center"/>
          </w:tcPr>
          <w:p w14:paraId="100AB10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自然资源</w:t>
            </w:r>
          </w:p>
        </w:tc>
        <w:tc>
          <w:tcPr>
            <w:tcW w:w="4848" w:type="dxa"/>
            <w:vMerge w:val="continue"/>
            <w:vAlign w:val="center"/>
          </w:tcPr>
          <w:p w14:paraId="0CD1C9C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52CB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089615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国民经济与社会发展</w:t>
            </w:r>
          </w:p>
        </w:tc>
        <w:tc>
          <w:tcPr>
            <w:tcW w:w="4848" w:type="dxa"/>
            <w:vAlign w:val="center"/>
          </w:tcPr>
          <w:p w14:paraId="3F07AA6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市统计局</w:t>
            </w:r>
          </w:p>
        </w:tc>
      </w:tr>
      <w:tr w14:paraId="4DE2F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464" w:type="dxa"/>
            <w:gridSpan w:val="2"/>
            <w:vAlign w:val="center"/>
          </w:tcPr>
          <w:p w14:paraId="2F3A15DC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5中国共产党巴彦淖尔市委员会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（征稿编辑：萨日娜）</w:t>
            </w:r>
          </w:p>
        </w:tc>
      </w:tr>
      <w:tr w14:paraId="2FAB0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E97CE1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7F8EAA0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市委办公室</w:t>
            </w:r>
          </w:p>
        </w:tc>
      </w:tr>
      <w:tr w14:paraId="44F90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EB3A53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重要会议</w:t>
            </w:r>
          </w:p>
        </w:tc>
        <w:tc>
          <w:tcPr>
            <w:tcW w:w="4848" w:type="dxa"/>
            <w:vMerge w:val="continue"/>
            <w:vAlign w:val="center"/>
          </w:tcPr>
          <w:p w14:paraId="4AD60F9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900F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1E17DB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组织工作</w:t>
            </w:r>
          </w:p>
        </w:tc>
        <w:tc>
          <w:tcPr>
            <w:tcW w:w="4848" w:type="dxa"/>
            <w:vAlign w:val="center"/>
          </w:tcPr>
          <w:p w14:paraId="2DF3EF1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市委组织部</w:t>
            </w:r>
          </w:p>
        </w:tc>
      </w:tr>
      <w:tr w14:paraId="678EB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16" w:type="dxa"/>
            <w:vAlign w:val="center"/>
          </w:tcPr>
          <w:p w14:paraId="245A53F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宣传工作</w:t>
            </w:r>
          </w:p>
        </w:tc>
        <w:tc>
          <w:tcPr>
            <w:tcW w:w="4848" w:type="dxa"/>
            <w:vAlign w:val="center"/>
          </w:tcPr>
          <w:p w14:paraId="2254C39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市委宣传部</w:t>
            </w:r>
          </w:p>
        </w:tc>
      </w:tr>
      <w:tr w14:paraId="33D68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4F18BB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统一战线工作</w:t>
            </w:r>
          </w:p>
        </w:tc>
        <w:tc>
          <w:tcPr>
            <w:tcW w:w="4848" w:type="dxa"/>
            <w:vAlign w:val="center"/>
          </w:tcPr>
          <w:p w14:paraId="5C7BDE7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市委统战部</w:t>
            </w:r>
          </w:p>
        </w:tc>
      </w:tr>
      <w:tr w14:paraId="75361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32A053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社会工作</w:t>
            </w:r>
          </w:p>
        </w:tc>
        <w:tc>
          <w:tcPr>
            <w:tcW w:w="4848" w:type="dxa"/>
            <w:vAlign w:val="center"/>
          </w:tcPr>
          <w:p w14:paraId="4A983A0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市委社会工作部</w:t>
            </w:r>
          </w:p>
        </w:tc>
      </w:tr>
      <w:tr w14:paraId="19F8D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785CCB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直属机关党建</w:t>
            </w:r>
          </w:p>
        </w:tc>
        <w:tc>
          <w:tcPr>
            <w:tcW w:w="4848" w:type="dxa"/>
            <w:vAlign w:val="center"/>
          </w:tcPr>
          <w:p w14:paraId="21C608C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市直机关工委</w:t>
            </w:r>
          </w:p>
        </w:tc>
      </w:tr>
      <w:tr w14:paraId="5A844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144566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政策研究与深化改革</w:t>
            </w:r>
          </w:p>
        </w:tc>
        <w:tc>
          <w:tcPr>
            <w:tcW w:w="4848" w:type="dxa"/>
            <w:vAlign w:val="center"/>
          </w:tcPr>
          <w:p w14:paraId="3050BF3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市委政研室（改革办）</w:t>
            </w:r>
          </w:p>
        </w:tc>
      </w:tr>
      <w:tr w14:paraId="30C8B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537EA4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机构编制管理</w:t>
            </w:r>
          </w:p>
        </w:tc>
        <w:tc>
          <w:tcPr>
            <w:tcW w:w="4848" w:type="dxa"/>
            <w:vAlign w:val="center"/>
          </w:tcPr>
          <w:p w14:paraId="6C18716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市委编办</w:t>
            </w:r>
          </w:p>
        </w:tc>
      </w:tr>
      <w:tr w14:paraId="2659D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2134A2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外事工作</w:t>
            </w:r>
          </w:p>
        </w:tc>
        <w:tc>
          <w:tcPr>
            <w:tcW w:w="4848" w:type="dxa"/>
            <w:vAlign w:val="center"/>
          </w:tcPr>
          <w:p w14:paraId="275D87C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市外事办</w:t>
            </w:r>
          </w:p>
        </w:tc>
      </w:tr>
      <w:tr w14:paraId="60FFA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7F9B1A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保密工作</w:t>
            </w:r>
          </w:p>
        </w:tc>
        <w:tc>
          <w:tcPr>
            <w:tcW w:w="4848" w:type="dxa"/>
            <w:vAlign w:val="center"/>
          </w:tcPr>
          <w:p w14:paraId="41AF69F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市委保密机要局</w:t>
            </w:r>
          </w:p>
        </w:tc>
      </w:tr>
      <w:tr w14:paraId="7B706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BBB8F4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网络安全</w:t>
            </w:r>
          </w:p>
        </w:tc>
        <w:tc>
          <w:tcPr>
            <w:tcW w:w="4848" w:type="dxa"/>
            <w:vAlign w:val="center"/>
          </w:tcPr>
          <w:p w14:paraId="19F1E10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市委网信办</w:t>
            </w:r>
          </w:p>
        </w:tc>
      </w:tr>
      <w:tr w14:paraId="6617D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3349EB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党校工作</w:t>
            </w:r>
          </w:p>
        </w:tc>
        <w:tc>
          <w:tcPr>
            <w:tcW w:w="4848" w:type="dxa"/>
            <w:vAlign w:val="center"/>
          </w:tcPr>
          <w:p w14:paraId="71864D2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市委党校</w:t>
            </w:r>
          </w:p>
        </w:tc>
      </w:tr>
      <w:tr w14:paraId="64546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464" w:type="dxa"/>
            <w:gridSpan w:val="2"/>
            <w:vAlign w:val="center"/>
          </w:tcPr>
          <w:p w14:paraId="647AEF85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6巴彦淖尔市人民代表大会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（征稿编辑：萨日娜）</w:t>
            </w:r>
          </w:p>
        </w:tc>
      </w:tr>
      <w:tr w14:paraId="12615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13637A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5355B19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市人大常委会办公室</w:t>
            </w:r>
          </w:p>
        </w:tc>
      </w:tr>
      <w:tr w14:paraId="3F3FA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616" w:type="dxa"/>
            <w:vAlign w:val="center"/>
          </w:tcPr>
          <w:p w14:paraId="679D624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重要会议</w:t>
            </w:r>
          </w:p>
        </w:tc>
        <w:tc>
          <w:tcPr>
            <w:tcW w:w="4848" w:type="dxa"/>
            <w:vMerge w:val="continue"/>
            <w:vAlign w:val="center"/>
          </w:tcPr>
          <w:p w14:paraId="33176F3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4975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A70DD9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人大立法</w:t>
            </w:r>
          </w:p>
        </w:tc>
        <w:tc>
          <w:tcPr>
            <w:tcW w:w="4848" w:type="dxa"/>
            <w:vMerge w:val="continue"/>
            <w:vAlign w:val="center"/>
          </w:tcPr>
          <w:p w14:paraId="7D85500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EAAB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C6BBAC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重大事项决定与人事任免</w:t>
            </w:r>
          </w:p>
        </w:tc>
        <w:tc>
          <w:tcPr>
            <w:tcW w:w="4848" w:type="dxa"/>
            <w:vMerge w:val="continue"/>
            <w:vAlign w:val="center"/>
          </w:tcPr>
          <w:p w14:paraId="64D467A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9FCF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355DB6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监督检查</w:t>
            </w:r>
          </w:p>
        </w:tc>
        <w:tc>
          <w:tcPr>
            <w:tcW w:w="4848" w:type="dxa"/>
            <w:vMerge w:val="continue"/>
            <w:vAlign w:val="center"/>
          </w:tcPr>
          <w:p w14:paraId="03AC5E2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1C4E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7F6F1A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代表工作</w:t>
            </w:r>
          </w:p>
        </w:tc>
        <w:tc>
          <w:tcPr>
            <w:tcW w:w="4848" w:type="dxa"/>
            <w:vMerge w:val="continue"/>
            <w:vAlign w:val="center"/>
          </w:tcPr>
          <w:p w14:paraId="1D2A0C3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299F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464" w:type="dxa"/>
            <w:gridSpan w:val="2"/>
            <w:vAlign w:val="center"/>
          </w:tcPr>
          <w:p w14:paraId="6AA7C1B8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7巴彦淖尔市人民政府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（征稿编辑：萨日娜）</w:t>
            </w:r>
          </w:p>
        </w:tc>
      </w:tr>
      <w:tr w14:paraId="436CB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616" w:type="dxa"/>
            <w:vAlign w:val="center"/>
          </w:tcPr>
          <w:p w14:paraId="773191F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400AF70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市政府办公室</w:t>
            </w:r>
          </w:p>
        </w:tc>
      </w:tr>
      <w:tr w14:paraId="6B3BC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03B268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重要会议</w:t>
            </w:r>
          </w:p>
        </w:tc>
        <w:tc>
          <w:tcPr>
            <w:tcW w:w="4848" w:type="dxa"/>
            <w:vMerge w:val="continue"/>
            <w:vAlign w:val="center"/>
          </w:tcPr>
          <w:p w14:paraId="5B1187E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BF69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A8B99C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政务服务</w:t>
            </w:r>
          </w:p>
        </w:tc>
        <w:tc>
          <w:tcPr>
            <w:tcW w:w="4848" w:type="dxa"/>
            <w:vAlign w:val="center"/>
          </w:tcPr>
          <w:p w14:paraId="267B685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市政务服务与数据管理局</w:t>
            </w:r>
          </w:p>
        </w:tc>
      </w:tr>
      <w:tr w14:paraId="72C08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78B4BE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驻京联络工作</w:t>
            </w:r>
          </w:p>
        </w:tc>
        <w:tc>
          <w:tcPr>
            <w:tcW w:w="4848" w:type="dxa"/>
            <w:vAlign w:val="center"/>
          </w:tcPr>
          <w:p w14:paraId="1B301F4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市驻京联络处</w:t>
            </w:r>
          </w:p>
        </w:tc>
      </w:tr>
      <w:tr w14:paraId="62DF2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3A0AFD7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驻呼联络工作</w:t>
            </w:r>
          </w:p>
        </w:tc>
        <w:tc>
          <w:tcPr>
            <w:tcW w:w="4848" w:type="dxa"/>
            <w:vAlign w:val="center"/>
          </w:tcPr>
          <w:p w14:paraId="13DAAC3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市驻呼联络处</w:t>
            </w:r>
          </w:p>
        </w:tc>
      </w:tr>
      <w:tr w14:paraId="70F5D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677E71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信访工作</w:t>
            </w:r>
          </w:p>
        </w:tc>
        <w:tc>
          <w:tcPr>
            <w:tcW w:w="4848" w:type="dxa"/>
            <w:vAlign w:val="center"/>
          </w:tcPr>
          <w:p w14:paraId="43402DF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市信访局</w:t>
            </w:r>
          </w:p>
        </w:tc>
      </w:tr>
      <w:tr w14:paraId="7C2BD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90717D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机关事务管理</w:t>
            </w:r>
          </w:p>
        </w:tc>
        <w:tc>
          <w:tcPr>
            <w:tcW w:w="4848" w:type="dxa"/>
            <w:vAlign w:val="center"/>
          </w:tcPr>
          <w:p w14:paraId="7DA894E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市机关事务服务中心</w:t>
            </w:r>
          </w:p>
        </w:tc>
      </w:tr>
      <w:tr w14:paraId="0898B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464" w:type="dxa"/>
            <w:gridSpan w:val="2"/>
            <w:vAlign w:val="center"/>
          </w:tcPr>
          <w:p w14:paraId="600677F6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8政协巴彦淖尔市委员会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（征稿编辑：萨日娜）</w:t>
            </w:r>
          </w:p>
        </w:tc>
      </w:tr>
      <w:tr w14:paraId="05190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0607AB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76DDA07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市政协办公室</w:t>
            </w:r>
          </w:p>
        </w:tc>
      </w:tr>
      <w:tr w14:paraId="45BD2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018847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重要会议</w:t>
            </w:r>
          </w:p>
        </w:tc>
        <w:tc>
          <w:tcPr>
            <w:tcW w:w="4848" w:type="dxa"/>
            <w:vMerge w:val="continue"/>
            <w:vAlign w:val="center"/>
          </w:tcPr>
          <w:p w14:paraId="2C2FE2C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582E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79A0B8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协商议政</w:t>
            </w:r>
          </w:p>
        </w:tc>
        <w:tc>
          <w:tcPr>
            <w:tcW w:w="4848" w:type="dxa"/>
            <w:vMerge w:val="continue"/>
            <w:vAlign w:val="center"/>
          </w:tcPr>
          <w:p w14:paraId="37399CF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531B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51B235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民主监督</w:t>
            </w:r>
          </w:p>
        </w:tc>
        <w:tc>
          <w:tcPr>
            <w:tcW w:w="4848" w:type="dxa"/>
            <w:vMerge w:val="continue"/>
            <w:vAlign w:val="center"/>
          </w:tcPr>
          <w:p w14:paraId="5CA85C8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0433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1F218C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委员工作</w:t>
            </w:r>
          </w:p>
        </w:tc>
        <w:tc>
          <w:tcPr>
            <w:tcW w:w="4848" w:type="dxa"/>
            <w:vMerge w:val="continue"/>
            <w:vAlign w:val="center"/>
          </w:tcPr>
          <w:p w14:paraId="1B6F888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B238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464" w:type="dxa"/>
            <w:gridSpan w:val="2"/>
            <w:vAlign w:val="center"/>
          </w:tcPr>
          <w:p w14:paraId="2B59F9B2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9中共巴彦淖尔市纪律检查委员会  巴彦淖尔市监察委员会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（征稿编辑：萨日娜）</w:t>
            </w:r>
          </w:p>
        </w:tc>
      </w:tr>
      <w:tr w14:paraId="5B94D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63DBBB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4635AD4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市纪委监委办公室</w:t>
            </w:r>
          </w:p>
        </w:tc>
      </w:tr>
      <w:tr w14:paraId="055D1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E41028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重要会议</w:t>
            </w:r>
          </w:p>
        </w:tc>
        <w:tc>
          <w:tcPr>
            <w:tcW w:w="4848" w:type="dxa"/>
            <w:vMerge w:val="continue"/>
            <w:vAlign w:val="center"/>
          </w:tcPr>
          <w:p w14:paraId="3FA886D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D93C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0DA4CEB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监督检查</w:t>
            </w:r>
          </w:p>
        </w:tc>
        <w:tc>
          <w:tcPr>
            <w:tcW w:w="4848" w:type="dxa"/>
            <w:vMerge w:val="continue"/>
            <w:vAlign w:val="center"/>
          </w:tcPr>
          <w:p w14:paraId="7337C5E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2051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4CEE2A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案件查处</w:t>
            </w:r>
          </w:p>
        </w:tc>
        <w:tc>
          <w:tcPr>
            <w:tcW w:w="4848" w:type="dxa"/>
            <w:vMerge w:val="continue"/>
            <w:vAlign w:val="center"/>
          </w:tcPr>
          <w:p w14:paraId="0EBB4F5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B570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B6EDF7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巡察工作</w:t>
            </w:r>
          </w:p>
        </w:tc>
        <w:tc>
          <w:tcPr>
            <w:tcW w:w="4848" w:type="dxa"/>
            <w:vAlign w:val="center"/>
          </w:tcPr>
          <w:p w14:paraId="66213DB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市委巡察办</w:t>
            </w:r>
          </w:p>
        </w:tc>
      </w:tr>
      <w:tr w14:paraId="3159C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464" w:type="dxa"/>
            <w:gridSpan w:val="2"/>
            <w:vAlign w:val="center"/>
          </w:tcPr>
          <w:p w14:paraId="017F2D79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10民主党派·工商联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（征稿编辑：萨日娜）</w:t>
            </w:r>
          </w:p>
        </w:tc>
      </w:tr>
      <w:tr w14:paraId="63E8E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208AAE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各民主党派</w:t>
            </w:r>
          </w:p>
        </w:tc>
        <w:tc>
          <w:tcPr>
            <w:tcW w:w="4848" w:type="dxa"/>
            <w:vAlign w:val="center"/>
          </w:tcPr>
          <w:p w14:paraId="5495710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市委统战部</w:t>
            </w:r>
          </w:p>
        </w:tc>
      </w:tr>
      <w:tr w14:paraId="6D2F1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C3DB6D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工商联</w:t>
            </w:r>
          </w:p>
        </w:tc>
        <w:tc>
          <w:tcPr>
            <w:tcW w:w="4848" w:type="dxa"/>
            <w:vAlign w:val="center"/>
          </w:tcPr>
          <w:p w14:paraId="3C5EA60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市工商联</w:t>
            </w:r>
          </w:p>
        </w:tc>
      </w:tr>
      <w:tr w14:paraId="2BB5D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464" w:type="dxa"/>
            <w:gridSpan w:val="2"/>
            <w:vAlign w:val="center"/>
          </w:tcPr>
          <w:p w14:paraId="07C77BB7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11群众团体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（征稿编辑：萨日娜）</w:t>
            </w:r>
          </w:p>
        </w:tc>
      </w:tr>
      <w:tr w14:paraId="195F3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4A2038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总工会</w:t>
            </w:r>
          </w:p>
        </w:tc>
        <w:tc>
          <w:tcPr>
            <w:tcW w:w="4848" w:type="dxa"/>
            <w:vAlign w:val="center"/>
          </w:tcPr>
          <w:p w14:paraId="36FD62D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市总工会</w:t>
            </w:r>
          </w:p>
        </w:tc>
      </w:tr>
      <w:tr w14:paraId="683A1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163FEE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共青团</w:t>
            </w:r>
          </w:p>
        </w:tc>
        <w:tc>
          <w:tcPr>
            <w:tcW w:w="4848" w:type="dxa"/>
            <w:vAlign w:val="center"/>
          </w:tcPr>
          <w:p w14:paraId="66366EE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团市委</w:t>
            </w:r>
          </w:p>
        </w:tc>
      </w:tr>
      <w:tr w14:paraId="43840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9E54D2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妇女联合会</w:t>
            </w:r>
          </w:p>
        </w:tc>
        <w:tc>
          <w:tcPr>
            <w:tcW w:w="4848" w:type="dxa"/>
            <w:vAlign w:val="center"/>
          </w:tcPr>
          <w:p w14:paraId="1EA19E2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市妇联</w:t>
            </w:r>
          </w:p>
        </w:tc>
      </w:tr>
      <w:tr w14:paraId="54B13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C53C78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科学技术协会</w:t>
            </w:r>
          </w:p>
        </w:tc>
        <w:tc>
          <w:tcPr>
            <w:tcW w:w="4848" w:type="dxa"/>
            <w:vAlign w:val="center"/>
          </w:tcPr>
          <w:p w14:paraId="3D1B522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市科协</w:t>
            </w:r>
          </w:p>
        </w:tc>
      </w:tr>
      <w:tr w14:paraId="5ACC7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1B457F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残疾人联合会</w:t>
            </w:r>
          </w:p>
        </w:tc>
        <w:tc>
          <w:tcPr>
            <w:tcW w:w="4848" w:type="dxa"/>
            <w:vAlign w:val="center"/>
          </w:tcPr>
          <w:p w14:paraId="5B756D5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市残联</w:t>
            </w:r>
          </w:p>
        </w:tc>
      </w:tr>
      <w:tr w14:paraId="63E8E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46DC95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红十字会</w:t>
            </w:r>
          </w:p>
        </w:tc>
        <w:tc>
          <w:tcPr>
            <w:tcW w:w="4848" w:type="dxa"/>
            <w:vAlign w:val="center"/>
          </w:tcPr>
          <w:p w14:paraId="1EEF344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市红十字会</w:t>
            </w:r>
          </w:p>
        </w:tc>
      </w:tr>
      <w:tr w14:paraId="310EF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464" w:type="dxa"/>
            <w:gridSpan w:val="2"/>
            <w:vAlign w:val="center"/>
          </w:tcPr>
          <w:p w14:paraId="2FA25DD2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12法治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（征稿编辑：许可）</w:t>
            </w:r>
          </w:p>
        </w:tc>
      </w:tr>
      <w:tr w14:paraId="15DB8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738741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地方立法</w:t>
            </w:r>
          </w:p>
        </w:tc>
        <w:tc>
          <w:tcPr>
            <w:tcW w:w="4848" w:type="dxa"/>
            <w:vAlign w:val="center"/>
          </w:tcPr>
          <w:p w14:paraId="5C70B21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市人大常委会办公室</w:t>
            </w:r>
          </w:p>
        </w:tc>
      </w:tr>
      <w:tr w14:paraId="5E268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027E2F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政法与综治</w:t>
            </w:r>
          </w:p>
        </w:tc>
        <w:tc>
          <w:tcPr>
            <w:tcW w:w="4848" w:type="dxa"/>
            <w:vAlign w:val="center"/>
          </w:tcPr>
          <w:p w14:paraId="2704195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市委政法委</w:t>
            </w:r>
          </w:p>
        </w:tc>
      </w:tr>
      <w:tr w14:paraId="143CD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EAF27C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法治政府建设</w:t>
            </w:r>
          </w:p>
        </w:tc>
        <w:tc>
          <w:tcPr>
            <w:tcW w:w="4848" w:type="dxa"/>
            <w:vAlign w:val="center"/>
          </w:tcPr>
          <w:p w14:paraId="0B93F4A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市司法局</w:t>
            </w:r>
          </w:p>
        </w:tc>
      </w:tr>
      <w:tr w14:paraId="3171D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8FF0B6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公安</w:t>
            </w:r>
          </w:p>
        </w:tc>
        <w:tc>
          <w:tcPr>
            <w:tcW w:w="4848" w:type="dxa"/>
            <w:vAlign w:val="center"/>
          </w:tcPr>
          <w:p w14:paraId="64C1F22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市公安局</w:t>
            </w:r>
          </w:p>
        </w:tc>
      </w:tr>
      <w:tr w14:paraId="4F414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582A01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检察</w:t>
            </w:r>
          </w:p>
        </w:tc>
        <w:tc>
          <w:tcPr>
            <w:tcW w:w="4848" w:type="dxa"/>
            <w:vAlign w:val="center"/>
          </w:tcPr>
          <w:p w14:paraId="0FB14DE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市检察院</w:t>
            </w:r>
          </w:p>
        </w:tc>
      </w:tr>
      <w:tr w14:paraId="07583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246C89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法院</w:t>
            </w:r>
          </w:p>
        </w:tc>
        <w:tc>
          <w:tcPr>
            <w:tcW w:w="4848" w:type="dxa"/>
            <w:vAlign w:val="center"/>
          </w:tcPr>
          <w:p w14:paraId="62E26F5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市中级人民法院</w:t>
            </w:r>
          </w:p>
        </w:tc>
      </w:tr>
      <w:tr w14:paraId="482BD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222F0D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司法行政</w:t>
            </w:r>
          </w:p>
        </w:tc>
        <w:tc>
          <w:tcPr>
            <w:tcW w:w="4848" w:type="dxa"/>
            <w:vAlign w:val="center"/>
          </w:tcPr>
          <w:p w14:paraId="6B34F46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市司法局</w:t>
            </w:r>
          </w:p>
        </w:tc>
      </w:tr>
      <w:tr w14:paraId="031F8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8F3F5F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仲裁</w:t>
            </w:r>
          </w:p>
        </w:tc>
        <w:tc>
          <w:tcPr>
            <w:tcW w:w="4848" w:type="dxa"/>
            <w:vAlign w:val="center"/>
          </w:tcPr>
          <w:p w14:paraId="6D0F8B0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市司法局、市人社局（劳动仲裁）</w:t>
            </w:r>
          </w:p>
        </w:tc>
      </w:tr>
      <w:tr w14:paraId="00EA9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24228A2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边境管理</w:t>
            </w:r>
          </w:p>
        </w:tc>
        <w:tc>
          <w:tcPr>
            <w:tcW w:w="4848" w:type="dxa"/>
            <w:vAlign w:val="center"/>
          </w:tcPr>
          <w:p w14:paraId="5095BDF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市边境管理支队</w:t>
            </w:r>
          </w:p>
        </w:tc>
      </w:tr>
      <w:tr w14:paraId="06FBB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4616" w:type="dxa"/>
            <w:vMerge w:val="continue"/>
            <w:vAlign w:val="center"/>
          </w:tcPr>
          <w:p w14:paraId="1E68295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7651CD4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甘其毛都出入境边防检查站</w:t>
            </w:r>
          </w:p>
        </w:tc>
      </w:tr>
      <w:tr w14:paraId="7B515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464" w:type="dxa"/>
            <w:gridSpan w:val="2"/>
            <w:vAlign w:val="center"/>
          </w:tcPr>
          <w:p w14:paraId="39843933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13军事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（征稿编辑：许可）</w:t>
            </w:r>
          </w:p>
        </w:tc>
      </w:tr>
      <w:tr w14:paraId="53274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A7F100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巴彦淖尔军分区</w:t>
            </w:r>
          </w:p>
        </w:tc>
        <w:tc>
          <w:tcPr>
            <w:tcW w:w="4848" w:type="dxa"/>
            <w:vAlign w:val="center"/>
          </w:tcPr>
          <w:p w14:paraId="03F7E4C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巴彦淖尔军分区</w:t>
            </w:r>
          </w:p>
        </w:tc>
      </w:tr>
      <w:tr w14:paraId="46DD3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C324D8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武警巴彦淖尔支队</w:t>
            </w:r>
          </w:p>
        </w:tc>
        <w:tc>
          <w:tcPr>
            <w:tcW w:w="4848" w:type="dxa"/>
            <w:vAlign w:val="center"/>
          </w:tcPr>
          <w:p w14:paraId="793D61E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武警巴彦淖尔支队</w:t>
            </w:r>
          </w:p>
        </w:tc>
      </w:tr>
      <w:tr w14:paraId="626AA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915D14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人民防空</w:t>
            </w:r>
          </w:p>
        </w:tc>
        <w:tc>
          <w:tcPr>
            <w:tcW w:w="4848" w:type="dxa"/>
            <w:vAlign w:val="center"/>
          </w:tcPr>
          <w:p w14:paraId="469E0BF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市发改委</w:t>
            </w:r>
          </w:p>
        </w:tc>
      </w:tr>
      <w:tr w14:paraId="5796E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59BAC2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退役军人事务</w:t>
            </w:r>
          </w:p>
        </w:tc>
        <w:tc>
          <w:tcPr>
            <w:tcW w:w="4848" w:type="dxa"/>
            <w:vAlign w:val="center"/>
          </w:tcPr>
          <w:p w14:paraId="4B8F574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市退役军人事务局</w:t>
            </w:r>
          </w:p>
        </w:tc>
      </w:tr>
      <w:tr w14:paraId="47BD2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464" w:type="dxa"/>
            <w:gridSpan w:val="2"/>
            <w:vAlign w:val="center"/>
          </w:tcPr>
          <w:p w14:paraId="12E10923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14经济管理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（征稿编辑：秦东）</w:t>
            </w:r>
          </w:p>
        </w:tc>
      </w:tr>
      <w:tr w14:paraId="622A5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FB247D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宏观经济发展</w:t>
            </w:r>
          </w:p>
        </w:tc>
        <w:tc>
          <w:tcPr>
            <w:tcW w:w="4848" w:type="dxa"/>
            <w:vAlign w:val="center"/>
          </w:tcPr>
          <w:p w14:paraId="696D04F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市发改委</w:t>
            </w:r>
          </w:p>
        </w:tc>
      </w:tr>
      <w:tr w14:paraId="1C4DF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3838858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自然资源管理</w:t>
            </w:r>
          </w:p>
        </w:tc>
        <w:tc>
          <w:tcPr>
            <w:tcW w:w="4848" w:type="dxa"/>
            <w:vAlign w:val="center"/>
          </w:tcPr>
          <w:p w14:paraId="300605D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市自然资源局</w:t>
            </w:r>
          </w:p>
        </w:tc>
      </w:tr>
      <w:tr w14:paraId="37170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54CF79C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6BF636F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内蒙古第二地质矿产勘查开发有限责任公司</w:t>
            </w:r>
          </w:p>
        </w:tc>
      </w:tr>
      <w:tr w14:paraId="3E5B0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62F84F1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33C3FD3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内蒙古有色地质矿业（集团）五一一有限责任公司</w:t>
            </w:r>
          </w:p>
        </w:tc>
      </w:tr>
      <w:tr w14:paraId="47F79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6108BD4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国有资产监督管理</w:t>
            </w:r>
          </w:p>
        </w:tc>
        <w:tc>
          <w:tcPr>
            <w:tcW w:w="4848" w:type="dxa"/>
            <w:vAlign w:val="center"/>
          </w:tcPr>
          <w:p w14:paraId="616E65A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市国资委</w:t>
            </w:r>
          </w:p>
        </w:tc>
      </w:tr>
      <w:tr w14:paraId="6706F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2202BA7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38990B7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巴彦淖尔能源（集团）有限公司</w:t>
            </w:r>
          </w:p>
        </w:tc>
      </w:tr>
      <w:tr w14:paraId="7240D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5392548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财政</w:t>
            </w:r>
          </w:p>
        </w:tc>
        <w:tc>
          <w:tcPr>
            <w:tcW w:w="4848" w:type="dxa"/>
            <w:vAlign w:val="center"/>
          </w:tcPr>
          <w:p w14:paraId="4F37017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市财政局</w:t>
            </w:r>
          </w:p>
        </w:tc>
      </w:tr>
      <w:tr w14:paraId="4DF5C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9C1BC0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税务</w:t>
            </w:r>
          </w:p>
        </w:tc>
        <w:tc>
          <w:tcPr>
            <w:tcW w:w="4848" w:type="dxa"/>
            <w:vAlign w:val="center"/>
          </w:tcPr>
          <w:p w14:paraId="477033F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市税务局</w:t>
            </w:r>
          </w:p>
        </w:tc>
      </w:tr>
      <w:tr w14:paraId="5F935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58AD6B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审计</w:t>
            </w:r>
          </w:p>
        </w:tc>
        <w:tc>
          <w:tcPr>
            <w:tcW w:w="4848" w:type="dxa"/>
            <w:vAlign w:val="center"/>
          </w:tcPr>
          <w:p w14:paraId="5858BC5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市审计局</w:t>
            </w:r>
          </w:p>
        </w:tc>
      </w:tr>
      <w:tr w14:paraId="16F78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8A99C4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统计</w:t>
            </w:r>
          </w:p>
        </w:tc>
        <w:tc>
          <w:tcPr>
            <w:tcW w:w="4848" w:type="dxa"/>
            <w:vAlign w:val="center"/>
          </w:tcPr>
          <w:p w14:paraId="0FC6E8E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市统计局</w:t>
            </w:r>
          </w:p>
        </w:tc>
      </w:tr>
      <w:tr w14:paraId="5B7C8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1846538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银行保险监管</w:t>
            </w:r>
          </w:p>
        </w:tc>
        <w:tc>
          <w:tcPr>
            <w:tcW w:w="4848" w:type="dxa"/>
            <w:vAlign w:val="center"/>
          </w:tcPr>
          <w:p w14:paraId="45E9BEE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国家金融监管总局巴彦淖尔监管分局</w:t>
            </w:r>
          </w:p>
        </w:tc>
      </w:tr>
      <w:tr w14:paraId="50E75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06905B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市场监督管理</w:t>
            </w:r>
          </w:p>
        </w:tc>
        <w:tc>
          <w:tcPr>
            <w:tcW w:w="4848" w:type="dxa"/>
            <w:vAlign w:val="center"/>
          </w:tcPr>
          <w:p w14:paraId="34C82BF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市市场监管局</w:t>
            </w:r>
          </w:p>
        </w:tc>
      </w:tr>
      <w:tr w14:paraId="1F30E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E484E5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特种设备监督检查</w:t>
            </w:r>
          </w:p>
        </w:tc>
        <w:tc>
          <w:tcPr>
            <w:tcW w:w="4848" w:type="dxa"/>
            <w:vAlign w:val="center"/>
          </w:tcPr>
          <w:p w14:paraId="45276AA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自治区特种设备检验研究院巴彦淖尔分院</w:t>
            </w:r>
          </w:p>
        </w:tc>
      </w:tr>
      <w:tr w14:paraId="4B592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4" w:type="dxa"/>
            <w:gridSpan w:val="2"/>
            <w:vAlign w:val="center"/>
          </w:tcPr>
          <w:p w14:paraId="6DAC1CDD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15能源经济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（征稿编辑：许可）</w:t>
            </w:r>
          </w:p>
        </w:tc>
      </w:tr>
      <w:tr w14:paraId="78368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16C658D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645CAA9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市能源局</w:t>
            </w:r>
          </w:p>
        </w:tc>
      </w:tr>
      <w:tr w14:paraId="0E098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7C9925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能源资源</w:t>
            </w:r>
          </w:p>
        </w:tc>
        <w:tc>
          <w:tcPr>
            <w:tcW w:w="4848" w:type="dxa"/>
            <w:vMerge w:val="continue"/>
            <w:vAlign w:val="center"/>
          </w:tcPr>
          <w:p w14:paraId="56B2D2D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FDF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91154A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能源产业</w:t>
            </w:r>
          </w:p>
        </w:tc>
        <w:tc>
          <w:tcPr>
            <w:tcW w:w="4848" w:type="dxa"/>
            <w:vAlign w:val="center"/>
          </w:tcPr>
          <w:p w14:paraId="17E6A63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市工信局、市能源局</w:t>
            </w:r>
          </w:p>
        </w:tc>
      </w:tr>
      <w:tr w14:paraId="2F4A0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B9CDA0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能源基础设施</w:t>
            </w:r>
          </w:p>
        </w:tc>
        <w:tc>
          <w:tcPr>
            <w:tcW w:w="4848" w:type="dxa"/>
            <w:vMerge w:val="restart"/>
            <w:vAlign w:val="center"/>
          </w:tcPr>
          <w:p w14:paraId="7D859D1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市能源局</w:t>
            </w:r>
          </w:p>
        </w:tc>
      </w:tr>
      <w:tr w14:paraId="322A3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3EE253B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能源科技</w:t>
            </w:r>
          </w:p>
        </w:tc>
        <w:tc>
          <w:tcPr>
            <w:tcW w:w="4848" w:type="dxa"/>
            <w:vMerge w:val="continue"/>
            <w:vAlign w:val="center"/>
          </w:tcPr>
          <w:p w14:paraId="7D97D95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6EAC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47DCAD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传统能源产业</w:t>
            </w:r>
          </w:p>
        </w:tc>
        <w:tc>
          <w:tcPr>
            <w:tcW w:w="4848" w:type="dxa"/>
            <w:vMerge w:val="continue"/>
            <w:vAlign w:val="center"/>
          </w:tcPr>
          <w:p w14:paraId="555A641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3C11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6646E8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新能源产业</w:t>
            </w:r>
          </w:p>
        </w:tc>
        <w:tc>
          <w:tcPr>
            <w:tcW w:w="4848" w:type="dxa"/>
            <w:vMerge w:val="continue"/>
            <w:vAlign w:val="center"/>
          </w:tcPr>
          <w:p w14:paraId="19044FD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8D1E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464" w:type="dxa"/>
            <w:gridSpan w:val="2"/>
            <w:vAlign w:val="center"/>
          </w:tcPr>
          <w:p w14:paraId="32A37225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16开放型经济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（征稿编辑：王嘉良）</w:t>
            </w:r>
          </w:p>
        </w:tc>
      </w:tr>
      <w:tr w14:paraId="1BC2F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375A02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招商引资</w:t>
            </w:r>
          </w:p>
        </w:tc>
        <w:tc>
          <w:tcPr>
            <w:tcW w:w="4848" w:type="dxa"/>
            <w:vAlign w:val="center"/>
          </w:tcPr>
          <w:p w14:paraId="4F046AB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市投促中心</w:t>
            </w:r>
          </w:p>
        </w:tc>
      </w:tr>
      <w:tr w14:paraId="0816D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68E9F7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甘其毛都口岸</w:t>
            </w:r>
          </w:p>
        </w:tc>
        <w:tc>
          <w:tcPr>
            <w:tcW w:w="4848" w:type="dxa"/>
            <w:vAlign w:val="center"/>
          </w:tcPr>
          <w:p w14:paraId="4C7E794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甘其毛都口岸管委会</w:t>
            </w:r>
          </w:p>
        </w:tc>
      </w:tr>
      <w:tr w14:paraId="5B363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2075BD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贸易促进</w:t>
            </w:r>
          </w:p>
        </w:tc>
        <w:tc>
          <w:tcPr>
            <w:tcW w:w="4848" w:type="dxa"/>
            <w:vAlign w:val="center"/>
          </w:tcPr>
          <w:p w14:paraId="1463380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市贸促会</w:t>
            </w:r>
          </w:p>
        </w:tc>
      </w:tr>
      <w:tr w14:paraId="57BF2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156E4F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海关</w:t>
            </w:r>
          </w:p>
        </w:tc>
        <w:tc>
          <w:tcPr>
            <w:tcW w:w="4848" w:type="dxa"/>
            <w:vAlign w:val="center"/>
          </w:tcPr>
          <w:p w14:paraId="60DACA3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乌拉特海关</w:t>
            </w:r>
          </w:p>
        </w:tc>
      </w:tr>
      <w:tr w14:paraId="5092C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B8C30D6">
            <w:pPr>
              <w:pStyle w:val="6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巴彦淖尔经济技术开发区</w:t>
            </w:r>
          </w:p>
        </w:tc>
        <w:tc>
          <w:tcPr>
            <w:tcW w:w="4848" w:type="dxa"/>
            <w:vAlign w:val="center"/>
          </w:tcPr>
          <w:p w14:paraId="47C58E9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巴彦淖尔经济技术开发区管委会</w:t>
            </w:r>
          </w:p>
        </w:tc>
      </w:tr>
      <w:tr w14:paraId="46716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F13C699">
            <w:pPr>
              <w:pStyle w:val="6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乌拉特前旗工业园区</w:t>
            </w:r>
          </w:p>
        </w:tc>
        <w:tc>
          <w:tcPr>
            <w:tcW w:w="4848" w:type="dxa"/>
            <w:vAlign w:val="center"/>
          </w:tcPr>
          <w:p w14:paraId="21FB0C5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乌拉特前旗（党史地方志研究室）</w:t>
            </w:r>
          </w:p>
        </w:tc>
      </w:tr>
      <w:tr w14:paraId="6C5CF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CE352EB">
            <w:pPr>
              <w:pStyle w:val="6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甘其毛都口岸加工园区</w:t>
            </w:r>
          </w:p>
        </w:tc>
        <w:tc>
          <w:tcPr>
            <w:tcW w:w="4848" w:type="dxa"/>
            <w:vAlign w:val="center"/>
          </w:tcPr>
          <w:p w14:paraId="563B066D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乌拉特中旗（党史地方志研究室）</w:t>
            </w:r>
          </w:p>
        </w:tc>
      </w:tr>
      <w:tr w14:paraId="66AF2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EE8F00E">
            <w:pPr>
              <w:pStyle w:val="6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乌拉特后旗工业园区</w:t>
            </w:r>
          </w:p>
        </w:tc>
        <w:tc>
          <w:tcPr>
            <w:tcW w:w="4848" w:type="dxa"/>
            <w:vAlign w:val="center"/>
          </w:tcPr>
          <w:p w14:paraId="555B3579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乌拉特后旗（党史地方志办公室）</w:t>
            </w:r>
          </w:p>
        </w:tc>
      </w:tr>
      <w:tr w14:paraId="4DB2A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9B8FDF5">
            <w:pPr>
              <w:pStyle w:val="6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杭后工业园区</w:t>
            </w:r>
          </w:p>
        </w:tc>
        <w:tc>
          <w:tcPr>
            <w:tcW w:w="4848" w:type="dxa"/>
            <w:vAlign w:val="center"/>
          </w:tcPr>
          <w:p w14:paraId="1A62961D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杭锦后旗（旗委办）</w:t>
            </w:r>
          </w:p>
        </w:tc>
      </w:tr>
      <w:tr w14:paraId="2A45F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68D98DE">
            <w:pPr>
              <w:pStyle w:val="6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五原工业园区</w:t>
            </w:r>
          </w:p>
        </w:tc>
        <w:tc>
          <w:tcPr>
            <w:tcW w:w="4848" w:type="dxa"/>
            <w:vAlign w:val="center"/>
          </w:tcPr>
          <w:p w14:paraId="41AA4670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五原县（档案史志馆）</w:t>
            </w:r>
          </w:p>
        </w:tc>
      </w:tr>
      <w:tr w14:paraId="1C272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DC0C55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磴口工业园区</w:t>
            </w:r>
          </w:p>
        </w:tc>
        <w:tc>
          <w:tcPr>
            <w:tcW w:w="4848" w:type="dxa"/>
            <w:vAlign w:val="center"/>
          </w:tcPr>
          <w:p w14:paraId="2CD0B6E4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磴口县（党史地方志研究室）</w:t>
            </w:r>
          </w:p>
        </w:tc>
      </w:tr>
      <w:tr w14:paraId="6B32E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464" w:type="dxa"/>
            <w:gridSpan w:val="2"/>
            <w:vAlign w:val="center"/>
          </w:tcPr>
          <w:p w14:paraId="636953E4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17农牧业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（征稿编辑：秦东）</w:t>
            </w:r>
          </w:p>
        </w:tc>
      </w:tr>
      <w:tr w14:paraId="70047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E10693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2130326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市农牧局</w:t>
            </w:r>
          </w:p>
        </w:tc>
      </w:tr>
      <w:tr w14:paraId="1D161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0EE96F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种植业</w:t>
            </w:r>
          </w:p>
        </w:tc>
        <w:tc>
          <w:tcPr>
            <w:tcW w:w="4848" w:type="dxa"/>
            <w:vMerge w:val="continue"/>
            <w:vAlign w:val="center"/>
          </w:tcPr>
          <w:p w14:paraId="49FBFF8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0668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3E9D43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林草业</w:t>
            </w:r>
          </w:p>
        </w:tc>
        <w:tc>
          <w:tcPr>
            <w:tcW w:w="4848" w:type="dxa"/>
            <w:vAlign w:val="center"/>
          </w:tcPr>
          <w:p w14:paraId="0F96B65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市林草局</w:t>
            </w:r>
          </w:p>
        </w:tc>
      </w:tr>
      <w:tr w14:paraId="40F46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13E18F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畜牧业</w:t>
            </w:r>
          </w:p>
        </w:tc>
        <w:tc>
          <w:tcPr>
            <w:tcW w:w="4848" w:type="dxa"/>
            <w:vMerge w:val="restart"/>
            <w:vAlign w:val="center"/>
          </w:tcPr>
          <w:p w14:paraId="5061093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市农牧局</w:t>
            </w:r>
          </w:p>
        </w:tc>
      </w:tr>
      <w:tr w14:paraId="28A30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6DA35B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渔业</w:t>
            </w:r>
          </w:p>
        </w:tc>
        <w:tc>
          <w:tcPr>
            <w:tcW w:w="4848" w:type="dxa"/>
            <w:vMerge w:val="continue"/>
            <w:vAlign w:val="center"/>
          </w:tcPr>
          <w:p w14:paraId="2C66E29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B086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86432C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种业</w:t>
            </w:r>
          </w:p>
        </w:tc>
        <w:tc>
          <w:tcPr>
            <w:tcW w:w="4848" w:type="dxa"/>
            <w:vMerge w:val="continue"/>
            <w:vAlign w:val="center"/>
          </w:tcPr>
          <w:p w14:paraId="562E27C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C407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78FBAA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农畜产品质量建设</w:t>
            </w:r>
          </w:p>
        </w:tc>
        <w:tc>
          <w:tcPr>
            <w:tcW w:w="4848" w:type="dxa"/>
            <w:vMerge w:val="continue"/>
            <w:vAlign w:val="center"/>
          </w:tcPr>
          <w:p w14:paraId="2089577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7008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272CFF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农牧业科技</w:t>
            </w:r>
          </w:p>
        </w:tc>
        <w:tc>
          <w:tcPr>
            <w:tcW w:w="4848" w:type="dxa"/>
            <w:vMerge w:val="continue"/>
            <w:vAlign w:val="center"/>
          </w:tcPr>
          <w:p w14:paraId="4E10C46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4932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6983BC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农业机械化</w:t>
            </w:r>
          </w:p>
        </w:tc>
        <w:tc>
          <w:tcPr>
            <w:tcW w:w="4848" w:type="dxa"/>
            <w:vMerge w:val="continue"/>
            <w:vAlign w:val="center"/>
          </w:tcPr>
          <w:p w14:paraId="00F3A51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812F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1927E79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现代农业</w:t>
            </w:r>
          </w:p>
        </w:tc>
        <w:tc>
          <w:tcPr>
            <w:tcW w:w="4848" w:type="dxa"/>
            <w:vAlign w:val="center"/>
          </w:tcPr>
          <w:p w14:paraId="366D849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巴彦淖尔国家农高区</w:t>
            </w:r>
          </w:p>
        </w:tc>
      </w:tr>
      <w:tr w14:paraId="4C776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268C477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17984E6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巴彦淖尔市农垦（集团）有限公司</w:t>
            </w:r>
          </w:p>
        </w:tc>
      </w:tr>
      <w:tr w14:paraId="01EE4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464" w:type="dxa"/>
            <w:gridSpan w:val="2"/>
            <w:vAlign w:val="center"/>
          </w:tcPr>
          <w:p w14:paraId="725B9B39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18水利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（征稿编辑：秦东）</w:t>
            </w:r>
          </w:p>
        </w:tc>
      </w:tr>
      <w:tr w14:paraId="37ED0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4616" w:type="dxa"/>
            <w:vAlign w:val="center"/>
          </w:tcPr>
          <w:p w14:paraId="3851626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1CF6572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市水利局</w:t>
            </w:r>
          </w:p>
        </w:tc>
      </w:tr>
      <w:tr w14:paraId="6F214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4616" w:type="dxa"/>
            <w:vAlign w:val="center"/>
          </w:tcPr>
          <w:p w14:paraId="1848C9B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水利规划</w:t>
            </w:r>
          </w:p>
        </w:tc>
        <w:tc>
          <w:tcPr>
            <w:tcW w:w="4848" w:type="dxa"/>
            <w:vMerge w:val="continue"/>
            <w:vAlign w:val="center"/>
          </w:tcPr>
          <w:p w14:paraId="76BD739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B7AC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4616" w:type="dxa"/>
            <w:vAlign w:val="center"/>
          </w:tcPr>
          <w:p w14:paraId="50FF38C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水利工程建设</w:t>
            </w:r>
          </w:p>
        </w:tc>
        <w:tc>
          <w:tcPr>
            <w:tcW w:w="4848" w:type="dxa"/>
            <w:vAlign w:val="center"/>
          </w:tcPr>
          <w:p w14:paraId="5A8D209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河套灌区水利发展中心</w:t>
            </w:r>
          </w:p>
        </w:tc>
      </w:tr>
      <w:tr w14:paraId="68E73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BEE772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农村牧区水利</w:t>
            </w:r>
          </w:p>
        </w:tc>
        <w:tc>
          <w:tcPr>
            <w:tcW w:w="4848" w:type="dxa"/>
            <w:vMerge w:val="restart"/>
            <w:vAlign w:val="center"/>
          </w:tcPr>
          <w:p w14:paraId="5BA0AF4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市水利局</w:t>
            </w:r>
          </w:p>
        </w:tc>
      </w:tr>
      <w:tr w14:paraId="3BFA7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6D1C52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水资源管理</w:t>
            </w:r>
          </w:p>
        </w:tc>
        <w:tc>
          <w:tcPr>
            <w:tcW w:w="4848" w:type="dxa"/>
            <w:vMerge w:val="continue"/>
            <w:vAlign w:val="center"/>
          </w:tcPr>
          <w:p w14:paraId="072AEA4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F3E5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464" w:type="dxa"/>
            <w:gridSpan w:val="2"/>
            <w:vAlign w:val="center"/>
          </w:tcPr>
          <w:p w14:paraId="2546DF90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19工业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（征稿编辑：秦东）</w:t>
            </w:r>
          </w:p>
        </w:tc>
      </w:tr>
      <w:tr w14:paraId="518E2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E7EDA5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57A7815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市工信局</w:t>
            </w:r>
          </w:p>
        </w:tc>
      </w:tr>
      <w:tr w14:paraId="61126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16" w:type="dxa"/>
            <w:vAlign w:val="center"/>
          </w:tcPr>
          <w:p w14:paraId="2CAD697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“两个基地”建设</w:t>
            </w:r>
          </w:p>
        </w:tc>
        <w:tc>
          <w:tcPr>
            <w:tcW w:w="4848" w:type="dxa"/>
            <w:vMerge w:val="continue"/>
            <w:vAlign w:val="center"/>
          </w:tcPr>
          <w:p w14:paraId="48B2B1A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ADFB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1FB4EF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“四个集群”发展</w:t>
            </w:r>
          </w:p>
        </w:tc>
        <w:tc>
          <w:tcPr>
            <w:tcW w:w="4848" w:type="dxa"/>
            <w:vMerge w:val="continue"/>
            <w:vAlign w:val="center"/>
          </w:tcPr>
          <w:p w14:paraId="1AE4E9C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76B4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464" w:type="dxa"/>
            <w:gridSpan w:val="2"/>
            <w:vAlign w:val="center"/>
          </w:tcPr>
          <w:p w14:paraId="7EF6D5F0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20建筑业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（征稿编辑：秦东）</w:t>
            </w:r>
          </w:p>
        </w:tc>
      </w:tr>
      <w:tr w14:paraId="4E798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D91561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791F9C1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市住建局</w:t>
            </w:r>
          </w:p>
        </w:tc>
      </w:tr>
      <w:tr w14:paraId="0E54F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4E92AA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建筑行业发展</w:t>
            </w:r>
          </w:p>
        </w:tc>
        <w:tc>
          <w:tcPr>
            <w:tcW w:w="4848" w:type="dxa"/>
            <w:vMerge w:val="continue"/>
            <w:vAlign w:val="center"/>
          </w:tcPr>
          <w:p w14:paraId="6A89693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D267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683AB3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建筑市场管理</w:t>
            </w:r>
          </w:p>
        </w:tc>
        <w:tc>
          <w:tcPr>
            <w:tcW w:w="4848" w:type="dxa"/>
            <w:vMerge w:val="continue"/>
            <w:vAlign w:val="center"/>
          </w:tcPr>
          <w:p w14:paraId="1470C30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6337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D29F01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建筑企业选介</w:t>
            </w:r>
          </w:p>
        </w:tc>
        <w:tc>
          <w:tcPr>
            <w:tcW w:w="4848" w:type="dxa"/>
            <w:vMerge w:val="continue"/>
            <w:vAlign w:val="center"/>
          </w:tcPr>
          <w:p w14:paraId="01A7205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E477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464" w:type="dxa"/>
            <w:gridSpan w:val="2"/>
            <w:vAlign w:val="center"/>
          </w:tcPr>
          <w:p w14:paraId="5D049469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21交通运输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（征稿编辑：王嘉良）</w:t>
            </w:r>
          </w:p>
        </w:tc>
      </w:tr>
      <w:tr w14:paraId="7A834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4616" w:type="dxa"/>
            <w:vAlign w:val="center"/>
          </w:tcPr>
          <w:p w14:paraId="3855CB6C">
            <w:pPr>
              <w:pStyle w:val="5"/>
              <w:ind w:left="0" w:leftChars="0"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Align w:val="center"/>
          </w:tcPr>
          <w:p w14:paraId="33A0F75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市交通运输局</w:t>
            </w:r>
          </w:p>
        </w:tc>
      </w:tr>
      <w:tr w14:paraId="2CBED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2C235AC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公路</w:t>
            </w:r>
          </w:p>
        </w:tc>
        <w:tc>
          <w:tcPr>
            <w:tcW w:w="4848" w:type="dxa"/>
            <w:vAlign w:val="center"/>
          </w:tcPr>
          <w:p w14:paraId="6C3977E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市交通运输局</w:t>
            </w:r>
          </w:p>
        </w:tc>
      </w:tr>
      <w:tr w14:paraId="6B950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4616" w:type="dxa"/>
            <w:vMerge w:val="continue"/>
            <w:vAlign w:val="center"/>
          </w:tcPr>
          <w:p w14:paraId="3241FEA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602CBD3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内蒙古交通集团巴彦淖尔分公司（高速公路）</w:t>
            </w:r>
          </w:p>
        </w:tc>
      </w:tr>
      <w:tr w14:paraId="0DBB3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453F8C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铁路</w:t>
            </w:r>
          </w:p>
        </w:tc>
        <w:tc>
          <w:tcPr>
            <w:tcW w:w="4848" w:type="dxa"/>
            <w:vAlign w:val="center"/>
          </w:tcPr>
          <w:p w14:paraId="44CF015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呼铁集团临河运营维修段</w:t>
            </w:r>
          </w:p>
        </w:tc>
      </w:tr>
      <w:tr w14:paraId="6E35E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217205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航空</w:t>
            </w:r>
          </w:p>
        </w:tc>
        <w:tc>
          <w:tcPr>
            <w:tcW w:w="4848" w:type="dxa"/>
            <w:vAlign w:val="center"/>
          </w:tcPr>
          <w:p w14:paraId="0CEDA45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巴彦淖尔民航机场有限责任公司</w:t>
            </w:r>
          </w:p>
        </w:tc>
      </w:tr>
      <w:tr w14:paraId="4DC41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685A3B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交通运输管理</w:t>
            </w:r>
          </w:p>
        </w:tc>
        <w:tc>
          <w:tcPr>
            <w:tcW w:w="4848" w:type="dxa"/>
            <w:vAlign w:val="center"/>
          </w:tcPr>
          <w:p w14:paraId="6F42D77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市交通运输局</w:t>
            </w:r>
          </w:p>
        </w:tc>
      </w:tr>
      <w:tr w14:paraId="60BAB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616" w:type="dxa"/>
            <w:vAlign w:val="center"/>
          </w:tcPr>
          <w:p w14:paraId="25F6A2D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交通运输综合行政执法</w:t>
            </w:r>
          </w:p>
        </w:tc>
        <w:tc>
          <w:tcPr>
            <w:tcW w:w="4848" w:type="dxa"/>
            <w:vAlign w:val="center"/>
          </w:tcPr>
          <w:p w14:paraId="228A2FB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内蒙古自治区交通运输综合行政执法总队十支队</w:t>
            </w:r>
          </w:p>
        </w:tc>
      </w:tr>
      <w:tr w14:paraId="6973C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71F87E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交通投资</w:t>
            </w:r>
          </w:p>
        </w:tc>
        <w:tc>
          <w:tcPr>
            <w:tcW w:w="4848" w:type="dxa"/>
            <w:vAlign w:val="center"/>
          </w:tcPr>
          <w:p w14:paraId="491696B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市交投公司</w:t>
            </w:r>
          </w:p>
        </w:tc>
      </w:tr>
      <w:tr w14:paraId="7049B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C96293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邮政</w:t>
            </w:r>
          </w:p>
        </w:tc>
        <w:tc>
          <w:tcPr>
            <w:tcW w:w="4848" w:type="dxa"/>
            <w:vAlign w:val="center"/>
          </w:tcPr>
          <w:p w14:paraId="21745D4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市邮政管理局</w:t>
            </w:r>
          </w:p>
        </w:tc>
      </w:tr>
      <w:tr w14:paraId="0008C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464" w:type="dxa"/>
            <w:gridSpan w:val="2"/>
            <w:vAlign w:val="center"/>
          </w:tcPr>
          <w:p w14:paraId="260B47D7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22数字经济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（征稿编辑：秦东）</w:t>
            </w:r>
          </w:p>
        </w:tc>
      </w:tr>
      <w:tr w14:paraId="4A011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4616" w:type="dxa"/>
            <w:vMerge w:val="restart"/>
            <w:vAlign w:val="center"/>
          </w:tcPr>
          <w:p w14:paraId="01BDF06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数字公共服务</w:t>
            </w:r>
          </w:p>
        </w:tc>
        <w:tc>
          <w:tcPr>
            <w:tcW w:w="4848" w:type="dxa"/>
            <w:vAlign w:val="center"/>
          </w:tcPr>
          <w:p w14:paraId="1ACB525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市政务服务与数据管理局</w:t>
            </w:r>
          </w:p>
        </w:tc>
      </w:tr>
      <w:tr w14:paraId="45F4B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4616" w:type="dxa"/>
            <w:vMerge w:val="continue"/>
            <w:vAlign w:val="center"/>
          </w:tcPr>
          <w:p w14:paraId="341FF31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19C9818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市工信局</w:t>
            </w:r>
          </w:p>
        </w:tc>
      </w:tr>
      <w:tr w14:paraId="32E84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B3E8F6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公共资源交易</w:t>
            </w:r>
          </w:p>
        </w:tc>
        <w:tc>
          <w:tcPr>
            <w:tcW w:w="4848" w:type="dxa"/>
            <w:vAlign w:val="center"/>
          </w:tcPr>
          <w:p w14:paraId="578083C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市公共资源交易中心</w:t>
            </w:r>
          </w:p>
        </w:tc>
      </w:tr>
      <w:tr w14:paraId="4AE90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A9CEE7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中国移动通信</w:t>
            </w:r>
          </w:p>
        </w:tc>
        <w:tc>
          <w:tcPr>
            <w:tcW w:w="4848" w:type="dxa"/>
            <w:vAlign w:val="center"/>
          </w:tcPr>
          <w:p w14:paraId="220F4F6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中国移动巴彦淖尔分公司</w:t>
            </w:r>
          </w:p>
        </w:tc>
      </w:tr>
      <w:tr w14:paraId="301F0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AE7EC6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中国联通</w:t>
            </w:r>
          </w:p>
        </w:tc>
        <w:tc>
          <w:tcPr>
            <w:tcW w:w="4848" w:type="dxa"/>
            <w:vAlign w:val="center"/>
          </w:tcPr>
          <w:p w14:paraId="437909E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中国联通巴彦淖尔分公司</w:t>
            </w:r>
          </w:p>
        </w:tc>
      </w:tr>
      <w:tr w14:paraId="0A079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37066B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中国电信</w:t>
            </w:r>
          </w:p>
        </w:tc>
        <w:tc>
          <w:tcPr>
            <w:tcW w:w="4848" w:type="dxa"/>
            <w:vAlign w:val="center"/>
          </w:tcPr>
          <w:p w14:paraId="6EECBE0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中国电信巴彦淖尔分公司</w:t>
            </w:r>
          </w:p>
        </w:tc>
      </w:tr>
      <w:tr w14:paraId="20DD6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83F014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中国广电网络</w:t>
            </w:r>
          </w:p>
        </w:tc>
        <w:tc>
          <w:tcPr>
            <w:tcW w:w="4848" w:type="dxa"/>
            <w:vAlign w:val="center"/>
          </w:tcPr>
          <w:p w14:paraId="4264C86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中国广电网络巴彦淖尔市分公司</w:t>
            </w:r>
          </w:p>
        </w:tc>
      </w:tr>
      <w:tr w14:paraId="4E1D6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F7248D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无线电管理</w:t>
            </w:r>
          </w:p>
        </w:tc>
        <w:tc>
          <w:tcPr>
            <w:tcW w:w="4848" w:type="dxa"/>
            <w:vAlign w:val="center"/>
          </w:tcPr>
          <w:p w14:paraId="363EA44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市无线电管理处</w:t>
            </w:r>
          </w:p>
        </w:tc>
      </w:tr>
      <w:tr w14:paraId="6E1FA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464" w:type="dxa"/>
            <w:gridSpan w:val="2"/>
            <w:vAlign w:val="center"/>
          </w:tcPr>
          <w:p w14:paraId="132F5ED3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23城市建设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秦东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）</w:t>
            </w:r>
          </w:p>
        </w:tc>
      </w:tr>
      <w:tr w14:paraId="358B5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4CB6E6C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城市建设管理</w:t>
            </w:r>
          </w:p>
        </w:tc>
        <w:tc>
          <w:tcPr>
            <w:tcW w:w="4848" w:type="dxa"/>
            <w:vAlign w:val="center"/>
          </w:tcPr>
          <w:p w14:paraId="5AF9E9C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市住建局</w:t>
            </w:r>
          </w:p>
        </w:tc>
      </w:tr>
      <w:tr w14:paraId="4180E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7882D5D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4848" w:type="dxa"/>
            <w:vAlign w:val="center"/>
          </w:tcPr>
          <w:p w14:paraId="5B26EC2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市城投公司</w:t>
            </w:r>
          </w:p>
        </w:tc>
      </w:tr>
      <w:tr w14:paraId="7D757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616" w:type="dxa"/>
            <w:vMerge w:val="continue"/>
            <w:vAlign w:val="center"/>
          </w:tcPr>
          <w:p w14:paraId="6407412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4848" w:type="dxa"/>
            <w:vAlign w:val="center"/>
          </w:tcPr>
          <w:p w14:paraId="5275F59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市市政环境发展（集团）有限公司</w:t>
            </w:r>
          </w:p>
        </w:tc>
      </w:tr>
      <w:tr w14:paraId="76869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49EC88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城市更新</w:t>
            </w:r>
          </w:p>
        </w:tc>
        <w:tc>
          <w:tcPr>
            <w:tcW w:w="4848" w:type="dxa"/>
            <w:vAlign w:val="center"/>
          </w:tcPr>
          <w:p w14:paraId="2A16207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市住建局</w:t>
            </w:r>
          </w:p>
        </w:tc>
      </w:tr>
      <w:tr w14:paraId="18C41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C832A1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城市治理</w:t>
            </w:r>
          </w:p>
        </w:tc>
        <w:tc>
          <w:tcPr>
            <w:tcW w:w="4848" w:type="dxa"/>
            <w:vAlign w:val="center"/>
          </w:tcPr>
          <w:p w14:paraId="72CC915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市住建局</w:t>
            </w:r>
          </w:p>
        </w:tc>
      </w:tr>
      <w:tr w14:paraId="6DF41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25E2BA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电力供应</w:t>
            </w:r>
          </w:p>
        </w:tc>
        <w:tc>
          <w:tcPr>
            <w:tcW w:w="4848" w:type="dxa"/>
            <w:vAlign w:val="center"/>
          </w:tcPr>
          <w:p w14:paraId="1BA28BD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巴彦淖尔供电公司</w:t>
            </w:r>
          </w:p>
        </w:tc>
      </w:tr>
      <w:tr w14:paraId="5400A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464" w:type="dxa"/>
            <w:gridSpan w:val="2"/>
            <w:vAlign w:val="center"/>
          </w:tcPr>
          <w:p w14:paraId="1FF0D3EF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24乡村振兴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秦东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）</w:t>
            </w:r>
          </w:p>
        </w:tc>
      </w:tr>
      <w:tr w14:paraId="39758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B9E1F4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脱贫攻坚成果巩固</w:t>
            </w:r>
          </w:p>
        </w:tc>
        <w:tc>
          <w:tcPr>
            <w:tcW w:w="4848" w:type="dxa"/>
            <w:vMerge w:val="restart"/>
            <w:vAlign w:val="center"/>
          </w:tcPr>
          <w:p w14:paraId="56C010D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市农牧局</w:t>
            </w:r>
          </w:p>
        </w:tc>
      </w:tr>
      <w:tr w14:paraId="2B5F9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13877E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乡村产业</w:t>
            </w:r>
          </w:p>
        </w:tc>
        <w:tc>
          <w:tcPr>
            <w:tcW w:w="4848" w:type="dxa"/>
            <w:vMerge w:val="continue"/>
            <w:vAlign w:val="center"/>
          </w:tcPr>
          <w:p w14:paraId="3CB6784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68FC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2B7FCF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乡村建设</w:t>
            </w:r>
          </w:p>
        </w:tc>
        <w:tc>
          <w:tcPr>
            <w:tcW w:w="4848" w:type="dxa"/>
            <w:vMerge w:val="continue"/>
            <w:vAlign w:val="center"/>
          </w:tcPr>
          <w:p w14:paraId="4282027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B66B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771FF65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乡村文化</w:t>
            </w:r>
          </w:p>
        </w:tc>
        <w:tc>
          <w:tcPr>
            <w:tcW w:w="4848" w:type="dxa"/>
            <w:vMerge w:val="continue"/>
            <w:vAlign w:val="center"/>
          </w:tcPr>
          <w:p w14:paraId="4BA5E6A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56C8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2C9C1C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乡村治理</w:t>
            </w:r>
          </w:p>
        </w:tc>
        <w:tc>
          <w:tcPr>
            <w:tcW w:w="4848" w:type="dxa"/>
            <w:vMerge w:val="continue"/>
            <w:vAlign w:val="center"/>
          </w:tcPr>
          <w:p w14:paraId="1045324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977E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464" w:type="dxa"/>
            <w:gridSpan w:val="2"/>
            <w:vAlign w:val="center"/>
          </w:tcPr>
          <w:p w14:paraId="3FA3AE52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25金融业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许可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）</w:t>
            </w:r>
          </w:p>
        </w:tc>
      </w:tr>
      <w:tr w14:paraId="127E2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5ADE788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Align w:val="center"/>
          </w:tcPr>
          <w:p w14:paraId="15E6BCC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国家金融监管总局巴彦淖尔监管分局</w:t>
            </w:r>
          </w:p>
        </w:tc>
      </w:tr>
      <w:tr w14:paraId="13238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1020E84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69CDFC9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中国人民银行巴彦淖尔市中心支行</w:t>
            </w:r>
          </w:p>
        </w:tc>
      </w:tr>
      <w:tr w14:paraId="4612D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77408AF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20D62F1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市财政局</w:t>
            </w:r>
          </w:p>
        </w:tc>
      </w:tr>
      <w:tr w14:paraId="6EDC0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286D067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银行业</w:t>
            </w:r>
          </w:p>
        </w:tc>
        <w:tc>
          <w:tcPr>
            <w:tcW w:w="4848" w:type="dxa"/>
            <w:vAlign w:val="center"/>
          </w:tcPr>
          <w:p w14:paraId="45223AC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中国人民银行巴彦淖尔市中心支行</w:t>
            </w:r>
          </w:p>
        </w:tc>
      </w:tr>
      <w:tr w14:paraId="54EA2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2B857A5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7E0C30D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农业发展银行巴彦淖尔市分行</w:t>
            </w:r>
          </w:p>
        </w:tc>
      </w:tr>
      <w:tr w14:paraId="213AE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4CD134E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1209813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中行巴彦淖尔市分行</w:t>
            </w:r>
          </w:p>
        </w:tc>
      </w:tr>
      <w:tr w14:paraId="4D654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1144F76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370775F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工行巴彦淖尔分行</w:t>
            </w:r>
          </w:p>
        </w:tc>
      </w:tr>
      <w:tr w14:paraId="14EAC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34B5AFA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3D1F821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建行巴彦淖尔分行</w:t>
            </w:r>
          </w:p>
        </w:tc>
      </w:tr>
      <w:tr w14:paraId="405BD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21D4CDE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1B0D346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农行巴彦淖尔分行</w:t>
            </w:r>
          </w:p>
        </w:tc>
      </w:tr>
      <w:tr w14:paraId="401B5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4C797FC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1D0D883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邮政储蓄银行巴彦淖尔市分行</w:t>
            </w:r>
          </w:p>
        </w:tc>
      </w:tr>
      <w:tr w14:paraId="3676E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3D98D93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6FA2120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巴彦淖尔河套农村商业银行</w:t>
            </w:r>
          </w:p>
        </w:tc>
      </w:tr>
      <w:tr w14:paraId="0C5AD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0436F90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520432A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蒙商银行</w:t>
            </w:r>
          </w:p>
        </w:tc>
      </w:tr>
      <w:tr w14:paraId="20DCC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45EACB9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保险业</w:t>
            </w:r>
          </w:p>
        </w:tc>
        <w:tc>
          <w:tcPr>
            <w:tcW w:w="4848" w:type="dxa"/>
            <w:vAlign w:val="center"/>
          </w:tcPr>
          <w:p w14:paraId="3EBAE48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中国人寿保险巴彦淖尔分公司</w:t>
            </w:r>
          </w:p>
        </w:tc>
      </w:tr>
      <w:tr w14:paraId="30288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4616" w:type="dxa"/>
            <w:vMerge w:val="continue"/>
            <w:vAlign w:val="center"/>
          </w:tcPr>
          <w:p w14:paraId="6126F60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5CE419A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中国人民财产保险巴彦淖尔市分公司</w:t>
            </w:r>
          </w:p>
        </w:tc>
      </w:tr>
      <w:tr w14:paraId="45398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17E246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证券业</w:t>
            </w:r>
          </w:p>
        </w:tc>
        <w:tc>
          <w:tcPr>
            <w:tcW w:w="4848" w:type="dxa"/>
            <w:vMerge w:val="restart"/>
            <w:vAlign w:val="center"/>
          </w:tcPr>
          <w:p w14:paraId="0216F2A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市财政局</w:t>
            </w:r>
          </w:p>
        </w:tc>
      </w:tr>
      <w:tr w14:paraId="6199C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16" w:type="dxa"/>
            <w:vAlign w:val="center"/>
          </w:tcPr>
          <w:p w14:paraId="1E8BD95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其他金融机构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（小额贷款公司、融资担保公司）</w:t>
            </w:r>
          </w:p>
        </w:tc>
        <w:tc>
          <w:tcPr>
            <w:tcW w:w="4848" w:type="dxa"/>
            <w:vMerge w:val="continue"/>
            <w:vAlign w:val="center"/>
          </w:tcPr>
          <w:p w14:paraId="798B9C1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7A12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464" w:type="dxa"/>
            <w:gridSpan w:val="2"/>
            <w:vAlign w:val="center"/>
          </w:tcPr>
          <w:p w14:paraId="5EFCB967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26商务服务业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（征稿编辑：王嘉良）</w:t>
            </w:r>
          </w:p>
        </w:tc>
      </w:tr>
      <w:tr w14:paraId="5644E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D112A6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1346C4B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市商务局</w:t>
            </w:r>
          </w:p>
        </w:tc>
      </w:tr>
      <w:tr w14:paraId="3F0AC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8C7ED2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商务工作</w:t>
            </w:r>
          </w:p>
        </w:tc>
        <w:tc>
          <w:tcPr>
            <w:tcW w:w="4848" w:type="dxa"/>
            <w:vMerge w:val="continue"/>
            <w:vAlign w:val="center"/>
          </w:tcPr>
          <w:p w14:paraId="7D7B30A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73E0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0745B3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供销合作</w:t>
            </w:r>
          </w:p>
        </w:tc>
        <w:tc>
          <w:tcPr>
            <w:tcW w:w="4848" w:type="dxa"/>
            <w:vAlign w:val="center"/>
          </w:tcPr>
          <w:p w14:paraId="55E0E31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市供销社</w:t>
            </w:r>
          </w:p>
        </w:tc>
      </w:tr>
      <w:tr w14:paraId="3A8E5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DB8F99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烟草专卖</w:t>
            </w:r>
          </w:p>
        </w:tc>
        <w:tc>
          <w:tcPr>
            <w:tcW w:w="4848" w:type="dxa"/>
            <w:vAlign w:val="center"/>
          </w:tcPr>
          <w:p w14:paraId="20F71A7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市烟草专卖局</w:t>
            </w:r>
          </w:p>
        </w:tc>
      </w:tr>
      <w:tr w14:paraId="7C971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754DDE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盐业管理</w:t>
            </w:r>
          </w:p>
        </w:tc>
        <w:tc>
          <w:tcPr>
            <w:tcW w:w="4848" w:type="dxa"/>
            <w:vAlign w:val="center"/>
          </w:tcPr>
          <w:p w14:paraId="48A2447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市盐业公司</w:t>
            </w:r>
          </w:p>
        </w:tc>
      </w:tr>
      <w:tr w14:paraId="6B2C6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00F1F14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成品油销售</w:t>
            </w:r>
          </w:p>
        </w:tc>
        <w:tc>
          <w:tcPr>
            <w:tcW w:w="4848" w:type="dxa"/>
            <w:vAlign w:val="center"/>
          </w:tcPr>
          <w:p w14:paraId="44CFB08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中石油巴彦淖尔分公司</w:t>
            </w:r>
          </w:p>
        </w:tc>
      </w:tr>
      <w:tr w14:paraId="3850E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4616" w:type="dxa"/>
            <w:vMerge w:val="continue"/>
            <w:vAlign w:val="center"/>
          </w:tcPr>
          <w:p w14:paraId="2CAD0EC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064DEDA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中石化巴彦淖尔分公司</w:t>
            </w:r>
          </w:p>
        </w:tc>
      </w:tr>
      <w:tr w14:paraId="37ED8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464" w:type="dxa"/>
            <w:gridSpan w:val="2"/>
            <w:vAlign w:val="center"/>
          </w:tcPr>
          <w:p w14:paraId="61ECD649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27生态环境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（征稿编辑：秦东）</w:t>
            </w:r>
          </w:p>
        </w:tc>
      </w:tr>
      <w:tr w14:paraId="560E6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7EBAF8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7F5E855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市生态环境局</w:t>
            </w:r>
          </w:p>
        </w:tc>
      </w:tr>
      <w:tr w14:paraId="7E793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56607D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生态环境质量</w:t>
            </w:r>
          </w:p>
        </w:tc>
        <w:tc>
          <w:tcPr>
            <w:tcW w:w="4848" w:type="dxa"/>
            <w:vMerge w:val="continue"/>
            <w:vAlign w:val="center"/>
          </w:tcPr>
          <w:p w14:paraId="55DC1B1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D7CF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A83244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草原生态系统保护</w:t>
            </w:r>
          </w:p>
        </w:tc>
        <w:tc>
          <w:tcPr>
            <w:tcW w:w="4848" w:type="dxa"/>
            <w:vMerge w:val="restart"/>
            <w:vAlign w:val="center"/>
          </w:tcPr>
          <w:p w14:paraId="0DBD0B2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市林草局</w:t>
            </w:r>
          </w:p>
        </w:tc>
      </w:tr>
      <w:tr w14:paraId="36199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FA7BF8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防沙治沙</w:t>
            </w:r>
          </w:p>
        </w:tc>
        <w:tc>
          <w:tcPr>
            <w:tcW w:w="4848" w:type="dxa"/>
            <w:vMerge w:val="continue"/>
            <w:vAlign w:val="center"/>
          </w:tcPr>
          <w:p w14:paraId="7312074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3FDE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51ECC1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土地资源保护与利用</w:t>
            </w:r>
          </w:p>
        </w:tc>
        <w:tc>
          <w:tcPr>
            <w:tcW w:w="4848" w:type="dxa"/>
            <w:vMerge w:val="restart"/>
            <w:vAlign w:val="center"/>
          </w:tcPr>
          <w:p w14:paraId="4FC7548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市自然资源局</w:t>
            </w:r>
          </w:p>
        </w:tc>
      </w:tr>
      <w:tr w14:paraId="0DFDB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3E58A1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矿产资源保护</w:t>
            </w:r>
          </w:p>
        </w:tc>
        <w:tc>
          <w:tcPr>
            <w:tcW w:w="4848" w:type="dxa"/>
            <w:vMerge w:val="continue"/>
            <w:vAlign w:val="center"/>
          </w:tcPr>
          <w:p w14:paraId="5ADF164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E984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2D5A39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水资源保护</w:t>
            </w:r>
          </w:p>
        </w:tc>
        <w:tc>
          <w:tcPr>
            <w:tcW w:w="4848" w:type="dxa"/>
            <w:vAlign w:val="center"/>
          </w:tcPr>
          <w:p w14:paraId="5C2FCC0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市水利局</w:t>
            </w:r>
          </w:p>
        </w:tc>
      </w:tr>
      <w:tr w14:paraId="47331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FE61AF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乌梁素海流域治理</w:t>
            </w:r>
          </w:p>
        </w:tc>
        <w:tc>
          <w:tcPr>
            <w:tcW w:w="4848" w:type="dxa"/>
            <w:vAlign w:val="center"/>
          </w:tcPr>
          <w:p w14:paraId="7CBCD6B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乌梁素海保护中心</w:t>
            </w:r>
          </w:p>
        </w:tc>
      </w:tr>
      <w:tr w14:paraId="30E78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C985C6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森林资源保护</w:t>
            </w:r>
          </w:p>
        </w:tc>
        <w:tc>
          <w:tcPr>
            <w:tcW w:w="4848" w:type="dxa"/>
            <w:vMerge w:val="restart"/>
            <w:vAlign w:val="center"/>
          </w:tcPr>
          <w:p w14:paraId="3EBD315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市林草局</w:t>
            </w:r>
          </w:p>
        </w:tc>
      </w:tr>
      <w:tr w14:paraId="7560B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52A353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野生动植物保护</w:t>
            </w:r>
          </w:p>
        </w:tc>
        <w:tc>
          <w:tcPr>
            <w:tcW w:w="4848" w:type="dxa"/>
            <w:vMerge w:val="continue"/>
            <w:vAlign w:val="center"/>
          </w:tcPr>
          <w:p w14:paraId="2EE98D8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2F1B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C75CB9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自然保护地保护</w:t>
            </w:r>
          </w:p>
        </w:tc>
        <w:tc>
          <w:tcPr>
            <w:tcW w:w="4848" w:type="dxa"/>
            <w:vMerge w:val="continue"/>
            <w:vAlign w:val="center"/>
          </w:tcPr>
          <w:p w14:paraId="3558C41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D144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60808B0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节能减排</w:t>
            </w:r>
          </w:p>
        </w:tc>
        <w:tc>
          <w:tcPr>
            <w:tcW w:w="4848" w:type="dxa"/>
            <w:vAlign w:val="center"/>
          </w:tcPr>
          <w:p w14:paraId="3033956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市发改委</w:t>
            </w:r>
          </w:p>
        </w:tc>
      </w:tr>
      <w:tr w14:paraId="474CF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6E6703B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2350998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市生态环境局</w:t>
            </w:r>
          </w:p>
        </w:tc>
      </w:tr>
      <w:tr w14:paraId="5CAEC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1AB75D8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污染防治</w:t>
            </w:r>
          </w:p>
        </w:tc>
        <w:tc>
          <w:tcPr>
            <w:tcW w:w="4848" w:type="dxa"/>
            <w:vAlign w:val="center"/>
          </w:tcPr>
          <w:p w14:paraId="15B4AA8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市生态环境局</w:t>
            </w:r>
          </w:p>
        </w:tc>
      </w:tr>
      <w:tr w14:paraId="670B5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178408E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632383A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市农牧局</w:t>
            </w:r>
          </w:p>
        </w:tc>
      </w:tr>
      <w:tr w14:paraId="7B3EB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616" w:type="dxa"/>
            <w:vAlign w:val="center"/>
          </w:tcPr>
          <w:p w14:paraId="1973467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生态环境监管</w:t>
            </w:r>
          </w:p>
        </w:tc>
        <w:tc>
          <w:tcPr>
            <w:tcW w:w="4848" w:type="dxa"/>
            <w:vAlign w:val="center"/>
          </w:tcPr>
          <w:p w14:paraId="4FC42BB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市生态环境局</w:t>
            </w:r>
          </w:p>
        </w:tc>
      </w:tr>
      <w:tr w14:paraId="2455D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4616" w:type="dxa"/>
            <w:vAlign w:val="center"/>
          </w:tcPr>
          <w:p w14:paraId="245030F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环保投资</w:t>
            </w:r>
          </w:p>
        </w:tc>
        <w:tc>
          <w:tcPr>
            <w:tcW w:w="4848" w:type="dxa"/>
            <w:vAlign w:val="center"/>
          </w:tcPr>
          <w:p w14:paraId="17611E9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巴彦淖尔环投公司</w:t>
            </w:r>
          </w:p>
        </w:tc>
      </w:tr>
      <w:tr w14:paraId="33B02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464" w:type="dxa"/>
            <w:gridSpan w:val="2"/>
            <w:vAlign w:val="center"/>
          </w:tcPr>
          <w:p w14:paraId="43622102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28科学技术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（征稿编辑：许可）</w:t>
            </w:r>
          </w:p>
        </w:tc>
      </w:tr>
      <w:tr w14:paraId="29BA7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616" w:type="dxa"/>
            <w:vAlign w:val="center"/>
          </w:tcPr>
          <w:p w14:paraId="58FFD24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00ED168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市科技局</w:t>
            </w:r>
          </w:p>
        </w:tc>
      </w:tr>
      <w:tr w14:paraId="18B2D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616" w:type="dxa"/>
            <w:vAlign w:val="center"/>
          </w:tcPr>
          <w:p w14:paraId="2CAC25C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科技管理</w:t>
            </w:r>
          </w:p>
        </w:tc>
        <w:tc>
          <w:tcPr>
            <w:tcW w:w="4848" w:type="dxa"/>
            <w:vMerge w:val="continue"/>
            <w:vAlign w:val="center"/>
          </w:tcPr>
          <w:p w14:paraId="0DF5769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E232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616" w:type="dxa"/>
            <w:vAlign w:val="center"/>
          </w:tcPr>
          <w:p w14:paraId="21390F3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科技人才</w:t>
            </w:r>
          </w:p>
        </w:tc>
        <w:tc>
          <w:tcPr>
            <w:tcW w:w="4848" w:type="dxa"/>
            <w:vMerge w:val="continue"/>
            <w:vAlign w:val="center"/>
          </w:tcPr>
          <w:p w14:paraId="67155ED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09D1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616" w:type="dxa"/>
            <w:vAlign w:val="center"/>
          </w:tcPr>
          <w:p w14:paraId="59BB9A3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科技成果</w:t>
            </w:r>
          </w:p>
        </w:tc>
        <w:tc>
          <w:tcPr>
            <w:tcW w:w="4848" w:type="dxa"/>
            <w:vMerge w:val="continue"/>
            <w:vAlign w:val="center"/>
          </w:tcPr>
          <w:p w14:paraId="313DCCE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11B3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53A3252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科学技术普及</w:t>
            </w:r>
          </w:p>
        </w:tc>
        <w:tc>
          <w:tcPr>
            <w:tcW w:w="4848" w:type="dxa"/>
            <w:vAlign w:val="center"/>
          </w:tcPr>
          <w:p w14:paraId="7138ED6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市科技局</w:t>
            </w:r>
          </w:p>
        </w:tc>
      </w:tr>
      <w:tr w14:paraId="2882F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4F2CFF2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4275ED2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市科协</w:t>
            </w:r>
          </w:p>
        </w:tc>
      </w:tr>
      <w:tr w14:paraId="7F9D1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464" w:type="dxa"/>
            <w:gridSpan w:val="2"/>
            <w:vAlign w:val="center"/>
          </w:tcPr>
          <w:p w14:paraId="471C055D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29教育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（征稿编辑：许可）</w:t>
            </w:r>
          </w:p>
        </w:tc>
      </w:tr>
      <w:tr w14:paraId="16315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42065F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0C85EBD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市教育局</w:t>
            </w:r>
          </w:p>
        </w:tc>
      </w:tr>
      <w:tr w14:paraId="54B73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CBBD40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学前教育</w:t>
            </w:r>
          </w:p>
        </w:tc>
        <w:tc>
          <w:tcPr>
            <w:tcW w:w="4848" w:type="dxa"/>
            <w:vMerge w:val="continue"/>
            <w:vAlign w:val="center"/>
          </w:tcPr>
          <w:p w14:paraId="4BDE8FD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7196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D84CF6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义务教育</w:t>
            </w:r>
          </w:p>
        </w:tc>
        <w:tc>
          <w:tcPr>
            <w:tcW w:w="4848" w:type="dxa"/>
            <w:vMerge w:val="continue"/>
            <w:vAlign w:val="center"/>
          </w:tcPr>
          <w:p w14:paraId="2166F42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F2FF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616" w:type="dxa"/>
            <w:vAlign w:val="center"/>
          </w:tcPr>
          <w:p w14:paraId="5EE9013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普通高中教育</w:t>
            </w:r>
          </w:p>
        </w:tc>
        <w:tc>
          <w:tcPr>
            <w:tcW w:w="4848" w:type="dxa"/>
            <w:vMerge w:val="continue"/>
            <w:vAlign w:val="center"/>
          </w:tcPr>
          <w:p w14:paraId="2A67F21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BB3B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4616" w:type="dxa"/>
            <w:vAlign w:val="center"/>
          </w:tcPr>
          <w:p w14:paraId="6A7C107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特殊教育</w:t>
            </w:r>
          </w:p>
        </w:tc>
        <w:tc>
          <w:tcPr>
            <w:tcW w:w="4848" w:type="dxa"/>
            <w:vMerge w:val="continue"/>
            <w:vAlign w:val="center"/>
          </w:tcPr>
          <w:p w14:paraId="663CAA0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440C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1FD0B9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职业教育</w:t>
            </w:r>
          </w:p>
        </w:tc>
        <w:tc>
          <w:tcPr>
            <w:tcW w:w="4848" w:type="dxa"/>
            <w:vMerge w:val="continue"/>
            <w:vAlign w:val="center"/>
          </w:tcPr>
          <w:p w14:paraId="1CCCCD0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FAE6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86EC38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继续教育</w:t>
            </w:r>
          </w:p>
        </w:tc>
        <w:tc>
          <w:tcPr>
            <w:tcW w:w="4848" w:type="dxa"/>
            <w:vMerge w:val="continue"/>
            <w:vAlign w:val="center"/>
          </w:tcPr>
          <w:p w14:paraId="383497D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FC81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8C1B30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素质教育</w:t>
            </w:r>
          </w:p>
        </w:tc>
        <w:tc>
          <w:tcPr>
            <w:tcW w:w="4848" w:type="dxa"/>
            <w:vMerge w:val="continue"/>
            <w:vAlign w:val="center"/>
          </w:tcPr>
          <w:p w14:paraId="5189F25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68B3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578E77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教师队伍建设</w:t>
            </w:r>
          </w:p>
        </w:tc>
        <w:tc>
          <w:tcPr>
            <w:tcW w:w="4848" w:type="dxa"/>
            <w:vMerge w:val="continue"/>
            <w:vAlign w:val="center"/>
          </w:tcPr>
          <w:p w14:paraId="208BCEF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0156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4A169D7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普通高等教育</w:t>
            </w:r>
          </w:p>
        </w:tc>
        <w:tc>
          <w:tcPr>
            <w:tcW w:w="4848" w:type="dxa"/>
            <w:vAlign w:val="center"/>
          </w:tcPr>
          <w:p w14:paraId="4D5762A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河套学院</w:t>
            </w:r>
          </w:p>
        </w:tc>
      </w:tr>
      <w:tr w14:paraId="3AD10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24C1B25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6277DA2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内蒙古美术职业学院</w:t>
            </w:r>
          </w:p>
        </w:tc>
      </w:tr>
      <w:tr w14:paraId="61441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9464" w:type="dxa"/>
            <w:gridSpan w:val="2"/>
            <w:vAlign w:val="center"/>
          </w:tcPr>
          <w:p w14:paraId="4379CB2A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30文化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（征稿编辑：王嘉良）</w:t>
            </w:r>
          </w:p>
        </w:tc>
      </w:tr>
      <w:tr w14:paraId="11ABE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EB0110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公共文化</w:t>
            </w:r>
          </w:p>
        </w:tc>
        <w:tc>
          <w:tcPr>
            <w:tcW w:w="4848" w:type="dxa"/>
            <w:vMerge w:val="restart"/>
            <w:vAlign w:val="center"/>
          </w:tcPr>
          <w:p w14:paraId="4E3F708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市文旅广局</w:t>
            </w:r>
          </w:p>
        </w:tc>
      </w:tr>
      <w:tr w14:paraId="7DC31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33DAEE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文化遗产保护利用</w:t>
            </w:r>
          </w:p>
        </w:tc>
        <w:tc>
          <w:tcPr>
            <w:tcW w:w="4848" w:type="dxa"/>
            <w:vMerge w:val="continue"/>
            <w:vAlign w:val="center"/>
          </w:tcPr>
          <w:p w14:paraId="0CE1D8E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841D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EACC90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文学艺术</w:t>
            </w:r>
          </w:p>
        </w:tc>
        <w:tc>
          <w:tcPr>
            <w:tcW w:w="4848" w:type="dxa"/>
            <w:vAlign w:val="center"/>
          </w:tcPr>
          <w:p w14:paraId="48EB095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市文联</w:t>
            </w:r>
          </w:p>
        </w:tc>
      </w:tr>
      <w:tr w14:paraId="31CE5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2978013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社会科学</w:t>
            </w:r>
          </w:p>
        </w:tc>
        <w:tc>
          <w:tcPr>
            <w:tcW w:w="4848" w:type="dxa"/>
            <w:vAlign w:val="center"/>
          </w:tcPr>
          <w:p w14:paraId="26A54EF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市社科联</w:t>
            </w:r>
          </w:p>
        </w:tc>
      </w:tr>
      <w:tr w14:paraId="4BD5A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897984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党史编研</w:t>
            </w:r>
          </w:p>
        </w:tc>
        <w:tc>
          <w:tcPr>
            <w:tcW w:w="4848" w:type="dxa"/>
            <w:vAlign w:val="center"/>
          </w:tcPr>
          <w:p w14:paraId="0F9A0C1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市委党史研究室</w:t>
            </w:r>
          </w:p>
        </w:tc>
      </w:tr>
      <w:tr w14:paraId="36D75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87DA34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地方志工作</w:t>
            </w:r>
          </w:p>
        </w:tc>
        <w:tc>
          <w:tcPr>
            <w:tcW w:w="4848" w:type="dxa"/>
            <w:vAlign w:val="center"/>
          </w:tcPr>
          <w:p w14:paraId="5180E0F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市政府地方志研究室</w:t>
            </w:r>
          </w:p>
        </w:tc>
      </w:tr>
      <w:tr w14:paraId="43EE4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E85E4D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档案管理</w:t>
            </w:r>
          </w:p>
        </w:tc>
        <w:tc>
          <w:tcPr>
            <w:tcW w:w="4848" w:type="dxa"/>
            <w:vAlign w:val="center"/>
          </w:tcPr>
          <w:p w14:paraId="7A800AA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市委办（市档案局）、市档案馆</w:t>
            </w:r>
          </w:p>
        </w:tc>
      </w:tr>
      <w:tr w14:paraId="1232F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2B04EBB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新闻出版管理</w:t>
            </w:r>
          </w:p>
        </w:tc>
        <w:tc>
          <w:tcPr>
            <w:tcW w:w="4848" w:type="dxa"/>
            <w:vAlign w:val="center"/>
          </w:tcPr>
          <w:p w14:paraId="7095A67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市委宣传部</w:t>
            </w:r>
          </w:p>
        </w:tc>
      </w:tr>
      <w:tr w14:paraId="5D729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2320E3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报刊发行</w:t>
            </w:r>
          </w:p>
        </w:tc>
        <w:tc>
          <w:tcPr>
            <w:tcW w:w="4848" w:type="dxa"/>
            <w:vMerge w:val="restart"/>
            <w:vAlign w:val="center"/>
          </w:tcPr>
          <w:p w14:paraId="640191D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市融媒体中心</w:t>
            </w:r>
          </w:p>
        </w:tc>
      </w:tr>
      <w:tr w14:paraId="33866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A127E7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广播影视</w:t>
            </w:r>
          </w:p>
        </w:tc>
        <w:tc>
          <w:tcPr>
            <w:tcW w:w="4848" w:type="dxa"/>
            <w:vMerge w:val="continue"/>
            <w:vAlign w:val="center"/>
          </w:tcPr>
          <w:p w14:paraId="57A061D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C929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9464" w:type="dxa"/>
            <w:gridSpan w:val="2"/>
            <w:vAlign w:val="center"/>
          </w:tcPr>
          <w:p w14:paraId="2A03F1A4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31旅游业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（征稿编辑：王嘉良）</w:t>
            </w:r>
          </w:p>
        </w:tc>
      </w:tr>
      <w:tr w14:paraId="29AB2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D12C87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50AE14F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市文旅广局</w:t>
            </w:r>
          </w:p>
        </w:tc>
      </w:tr>
      <w:tr w14:paraId="23D9E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A120AC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旅游景区</w:t>
            </w:r>
          </w:p>
        </w:tc>
        <w:tc>
          <w:tcPr>
            <w:tcW w:w="4848" w:type="dxa"/>
            <w:vMerge w:val="continue"/>
            <w:vAlign w:val="center"/>
          </w:tcPr>
          <w:p w14:paraId="1B68AD7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662D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283FA0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旅游业态</w:t>
            </w:r>
          </w:p>
        </w:tc>
        <w:tc>
          <w:tcPr>
            <w:tcW w:w="4848" w:type="dxa"/>
            <w:vMerge w:val="continue"/>
            <w:vAlign w:val="center"/>
          </w:tcPr>
          <w:p w14:paraId="08AFA24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63B0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209876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旅游营销</w:t>
            </w:r>
          </w:p>
        </w:tc>
        <w:tc>
          <w:tcPr>
            <w:tcW w:w="4848" w:type="dxa"/>
            <w:vMerge w:val="continue"/>
            <w:vAlign w:val="center"/>
          </w:tcPr>
          <w:p w14:paraId="1997777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217D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09BB61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旅游管理与服务</w:t>
            </w:r>
          </w:p>
        </w:tc>
        <w:tc>
          <w:tcPr>
            <w:tcW w:w="4848" w:type="dxa"/>
            <w:vMerge w:val="continue"/>
            <w:vAlign w:val="center"/>
          </w:tcPr>
          <w:p w14:paraId="0F983D2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E477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9464" w:type="dxa"/>
            <w:gridSpan w:val="2"/>
            <w:vAlign w:val="center"/>
          </w:tcPr>
          <w:p w14:paraId="6BD6D858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32房地产业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（征稿编辑：秦东）</w:t>
            </w:r>
          </w:p>
        </w:tc>
      </w:tr>
      <w:tr w14:paraId="7626C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AC16DF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7326CE3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市住建局</w:t>
            </w:r>
          </w:p>
        </w:tc>
      </w:tr>
      <w:tr w14:paraId="00D63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1EDF72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房地产开发经营</w:t>
            </w:r>
          </w:p>
        </w:tc>
        <w:tc>
          <w:tcPr>
            <w:tcW w:w="4848" w:type="dxa"/>
            <w:vMerge w:val="continue"/>
            <w:vAlign w:val="center"/>
          </w:tcPr>
          <w:p w14:paraId="405B885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B643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09D0119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房地产中介和租赁服务</w:t>
            </w:r>
          </w:p>
        </w:tc>
        <w:tc>
          <w:tcPr>
            <w:tcW w:w="4848" w:type="dxa"/>
            <w:vMerge w:val="continue"/>
            <w:vAlign w:val="center"/>
          </w:tcPr>
          <w:p w14:paraId="5B6C27C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5C71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4008AE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房地产市场监管</w:t>
            </w:r>
          </w:p>
        </w:tc>
        <w:tc>
          <w:tcPr>
            <w:tcW w:w="4848" w:type="dxa"/>
            <w:vMerge w:val="continue"/>
            <w:vAlign w:val="center"/>
          </w:tcPr>
          <w:p w14:paraId="746B2C67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ADF3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E87C39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物业管理</w:t>
            </w:r>
          </w:p>
        </w:tc>
        <w:tc>
          <w:tcPr>
            <w:tcW w:w="4848" w:type="dxa"/>
            <w:vMerge w:val="continue"/>
            <w:vAlign w:val="center"/>
          </w:tcPr>
          <w:p w14:paraId="3AE11B8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0CAB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464" w:type="dxa"/>
            <w:gridSpan w:val="2"/>
            <w:vAlign w:val="center"/>
          </w:tcPr>
          <w:p w14:paraId="705B2E83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33卫生健康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许可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）</w:t>
            </w:r>
          </w:p>
        </w:tc>
      </w:tr>
      <w:tr w14:paraId="4DB49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2A0D6D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Merge w:val="restart"/>
            <w:vAlign w:val="center"/>
          </w:tcPr>
          <w:p w14:paraId="77B6327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市卫健委</w:t>
            </w:r>
          </w:p>
        </w:tc>
      </w:tr>
      <w:tr w14:paraId="02FEB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61739C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疾病预防控制</w:t>
            </w:r>
          </w:p>
        </w:tc>
        <w:tc>
          <w:tcPr>
            <w:tcW w:w="4848" w:type="dxa"/>
            <w:vMerge w:val="continue"/>
            <w:vAlign w:val="center"/>
          </w:tcPr>
          <w:p w14:paraId="50B9887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F8B4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1B9C08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基层医疗卫生</w:t>
            </w:r>
          </w:p>
        </w:tc>
        <w:tc>
          <w:tcPr>
            <w:tcW w:w="4848" w:type="dxa"/>
            <w:vMerge w:val="continue"/>
            <w:vAlign w:val="center"/>
          </w:tcPr>
          <w:p w14:paraId="2E321F0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C997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CECB82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妇幼保健</w:t>
            </w:r>
          </w:p>
        </w:tc>
        <w:tc>
          <w:tcPr>
            <w:tcW w:w="4848" w:type="dxa"/>
            <w:vMerge w:val="continue"/>
            <w:vAlign w:val="center"/>
          </w:tcPr>
          <w:p w14:paraId="5C4E7AF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DFA5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74EC44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职业健康</w:t>
            </w:r>
          </w:p>
        </w:tc>
        <w:tc>
          <w:tcPr>
            <w:tcW w:w="4848" w:type="dxa"/>
            <w:vMerge w:val="continue"/>
            <w:vAlign w:val="center"/>
          </w:tcPr>
          <w:p w14:paraId="58B0367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0D8E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9C77C4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老年健康</w:t>
            </w:r>
          </w:p>
        </w:tc>
        <w:tc>
          <w:tcPr>
            <w:tcW w:w="4848" w:type="dxa"/>
            <w:vMerge w:val="continue"/>
            <w:vAlign w:val="center"/>
          </w:tcPr>
          <w:p w14:paraId="55E3B72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F18C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078A5C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中医药（蒙医药）事业</w:t>
            </w:r>
          </w:p>
        </w:tc>
        <w:tc>
          <w:tcPr>
            <w:tcW w:w="4848" w:type="dxa"/>
            <w:vMerge w:val="continue"/>
            <w:vAlign w:val="center"/>
          </w:tcPr>
          <w:p w14:paraId="1B0D65E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BFC0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C1CA63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医政管理</w:t>
            </w:r>
          </w:p>
        </w:tc>
        <w:tc>
          <w:tcPr>
            <w:tcW w:w="4848" w:type="dxa"/>
            <w:vMerge w:val="continue"/>
            <w:vAlign w:val="center"/>
          </w:tcPr>
          <w:p w14:paraId="6F37CC1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7513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48D555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医院选介</w:t>
            </w:r>
          </w:p>
        </w:tc>
        <w:tc>
          <w:tcPr>
            <w:tcW w:w="4848" w:type="dxa"/>
            <w:vAlign w:val="center"/>
          </w:tcPr>
          <w:p w14:paraId="551BE48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市卫健委（市医院、中医医院、中蒙医院）注意：企业简介更新2024年度主要数据内容</w:t>
            </w:r>
          </w:p>
        </w:tc>
      </w:tr>
      <w:tr w14:paraId="42059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464" w:type="dxa"/>
            <w:gridSpan w:val="2"/>
            <w:vAlign w:val="center"/>
          </w:tcPr>
          <w:p w14:paraId="291D8A79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34体育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（征稿编辑：许可）</w:t>
            </w:r>
          </w:p>
        </w:tc>
      </w:tr>
      <w:tr w14:paraId="76127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B38F5A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体育场馆</w:t>
            </w:r>
          </w:p>
        </w:tc>
        <w:tc>
          <w:tcPr>
            <w:tcW w:w="4848" w:type="dxa"/>
            <w:vMerge w:val="restart"/>
            <w:vAlign w:val="center"/>
          </w:tcPr>
          <w:p w14:paraId="2790D98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市体育局</w:t>
            </w:r>
          </w:p>
        </w:tc>
      </w:tr>
      <w:tr w14:paraId="75074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CE1C4F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群众体育</w:t>
            </w:r>
          </w:p>
        </w:tc>
        <w:tc>
          <w:tcPr>
            <w:tcW w:w="4848" w:type="dxa"/>
            <w:vMerge w:val="continue"/>
            <w:vAlign w:val="center"/>
          </w:tcPr>
          <w:p w14:paraId="63D5FC6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AD8B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1BDF8D1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竞技体育</w:t>
            </w:r>
          </w:p>
        </w:tc>
        <w:tc>
          <w:tcPr>
            <w:tcW w:w="4848" w:type="dxa"/>
            <w:vMerge w:val="continue"/>
            <w:vAlign w:val="center"/>
          </w:tcPr>
          <w:p w14:paraId="6D45AB8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4787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26D219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体育产业</w:t>
            </w:r>
          </w:p>
        </w:tc>
        <w:tc>
          <w:tcPr>
            <w:tcW w:w="4848" w:type="dxa"/>
            <w:vMerge w:val="continue"/>
            <w:vAlign w:val="center"/>
          </w:tcPr>
          <w:p w14:paraId="694AD50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5510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464" w:type="dxa"/>
            <w:gridSpan w:val="2"/>
            <w:vAlign w:val="center"/>
          </w:tcPr>
          <w:p w14:paraId="04D37B08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35社会生活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（征稿编辑：王嘉良）</w:t>
            </w:r>
          </w:p>
        </w:tc>
      </w:tr>
      <w:tr w14:paraId="1F107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89E3D9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人口家庭</w:t>
            </w:r>
          </w:p>
        </w:tc>
        <w:tc>
          <w:tcPr>
            <w:tcW w:w="4848" w:type="dxa"/>
            <w:vAlign w:val="center"/>
          </w:tcPr>
          <w:p w14:paraId="57CDA6A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市民政局</w:t>
            </w:r>
          </w:p>
        </w:tc>
      </w:tr>
      <w:tr w14:paraId="6CECA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960BBA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人力资源公共服务</w:t>
            </w:r>
          </w:p>
        </w:tc>
        <w:tc>
          <w:tcPr>
            <w:tcW w:w="4848" w:type="dxa"/>
            <w:vAlign w:val="center"/>
          </w:tcPr>
          <w:p w14:paraId="0FEAB7BE">
            <w:pPr>
              <w:pStyle w:val="5"/>
              <w:tabs>
                <w:tab w:val="left" w:pos="702"/>
              </w:tabs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市人社局</w:t>
            </w:r>
          </w:p>
        </w:tc>
      </w:tr>
      <w:tr w14:paraId="2EFF1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792A4C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就业创业</w:t>
            </w:r>
          </w:p>
        </w:tc>
        <w:tc>
          <w:tcPr>
            <w:tcW w:w="4848" w:type="dxa"/>
            <w:vAlign w:val="center"/>
          </w:tcPr>
          <w:p w14:paraId="2AC4827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市就业服务中心</w:t>
            </w:r>
          </w:p>
        </w:tc>
      </w:tr>
      <w:tr w14:paraId="7F253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32663C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社会保险</w:t>
            </w:r>
          </w:p>
        </w:tc>
        <w:tc>
          <w:tcPr>
            <w:tcW w:w="4848" w:type="dxa"/>
            <w:vAlign w:val="center"/>
          </w:tcPr>
          <w:p w14:paraId="6A16BA6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市社会保险事业服务中心</w:t>
            </w:r>
          </w:p>
        </w:tc>
      </w:tr>
      <w:tr w14:paraId="558BC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C3C2FC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医疗保险</w:t>
            </w:r>
          </w:p>
        </w:tc>
        <w:tc>
          <w:tcPr>
            <w:tcW w:w="4848" w:type="dxa"/>
            <w:vAlign w:val="center"/>
          </w:tcPr>
          <w:p w14:paraId="2A9ED37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市医保局</w:t>
            </w:r>
          </w:p>
        </w:tc>
      </w:tr>
      <w:tr w14:paraId="3BF5E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3613AA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居民收入与消费</w:t>
            </w:r>
          </w:p>
        </w:tc>
        <w:tc>
          <w:tcPr>
            <w:tcW w:w="4848" w:type="dxa"/>
            <w:vAlign w:val="center"/>
          </w:tcPr>
          <w:p w14:paraId="0681C3E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国家统计局巴彦淖尔调查队</w:t>
            </w:r>
          </w:p>
        </w:tc>
      </w:tr>
      <w:tr w14:paraId="1DEA8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140EF84C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社会事务</w:t>
            </w:r>
          </w:p>
        </w:tc>
        <w:tc>
          <w:tcPr>
            <w:tcW w:w="4848" w:type="dxa"/>
            <w:vAlign w:val="center"/>
          </w:tcPr>
          <w:p w14:paraId="081F4B8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市民政局</w:t>
            </w:r>
          </w:p>
        </w:tc>
      </w:tr>
      <w:tr w14:paraId="6CDE8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464" w:type="dxa"/>
            <w:gridSpan w:val="2"/>
            <w:vAlign w:val="center"/>
          </w:tcPr>
          <w:p w14:paraId="49A0E185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36民族宗教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（征稿编辑：王嘉良）</w:t>
            </w:r>
          </w:p>
        </w:tc>
      </w:tr>
      <w:tr w14:paraId="3D9FB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49348C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民族事务</w:t>
            </w:r>
          </w:p>
        </w:tc>
        <w:tc>
          <w:tcPr>
            <w:tcW w:w="4848" w:type="dxa"/>
            <w:vAlign w:val="center"/>
          </w:tcPr>
          <w:p w14:paraId="062FECE6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市民委</w:t>
            </w:r>
          </w:p>
        </w:tc>
      </w:tr>
      <w:tr w14:paraId="5B9F9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07BD665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宗教事务</w:t>
            </w:r>
          </w:p>
        </w:tc>
        <w:tc>
          <w:tcPr>
            <w:tcW w:w="4848" w:type="dxa"/>
            <w:vAlign w:val="center"/>
          </w:tcPr>
          <w:p w14:paraId="60363CA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市委统战部</w:t>
            </w:r>
          </w:p>
        </w:tc>
      </w:tr>
      <w:tr w14:paraId="65E61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9464" w:type="dxa"/>
            <w:gridSpan w:val="2"/>
            <w:vAlign w:val="center"/>
          </w:tcPr>
          <w:p w14:paraId="056EE697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37应急管理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（征稿编辑：许可）</w:t>
            </w:r>
          </w:p>
        </w:tc>
      </w:tr>
      <w:tr w14:paraId="26524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56938F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综述</w:t>
            </w:r>
          </w:p>
        </w:tc>
        <w:tc>
          <w:tcPr>
            <w:tcW w:w="4848" w:type="dxa"/>
            <w:vAlign w:val="center"/>
          </w:tcPr>
          <w:p w14:paraId="69617D7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市应急管理局</w:t>
            </w:r>
          </w:p>
        </w:tc>
      </w:tr>
      <w:tr w14:paraId="2A1D7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restart"/>
            <w:vAlign w:val="center"/>
          </w:tcPr>
          <w:p w14:paraId="650A334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气象防灾减灾</w:t>
            </w:r>
          </w:p>
        </w:tc>
        <w:tc>
          <w:tcPr>
            <w:tcW w:w="4848" w:type="dxa"/>
            <w:vAlign w:val="center"/>
          </w:tcPr>
          <w:p w14:paraId="63D6899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市气象局</w:t>
            </w:r>
          </w:p>
        </w:tc>
      </w:tr>
      <w:tr w14:paraId="4EA07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1B045761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73B6E5E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市应急管理局（防汛抗旱工作）</w:t>
            </w:r>
          </w:p>
        </w:tc>
      </w:tr>
      <w:tr w14:paraId="6421D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Merge w:val="continue"/>
            <w:vAlign w:val="center"/>
          </w:tcPr>
          <w:p w14:paraId="19CBE11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848" w:type="dxa"/>
            <w:vAlign w:val="center"/>
          </w:tcPr>
          <w:p w14:paraId="77D3AD7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市水利局（水旱灾害防御）</w:t>
            </w:r>
          </w:p>
        </w:tc>
      </w:tr>
      <w:tr w14:paraId="1074F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10EC59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防震减灾</w:t>
            </w:r>
          </w:p>
        </w:tc>
        <w:tc>
          <w:tcPr>
            <w:tcW w:w="4848" w:type="dxa"/>
            <w:vAlign w:val="center"/>
          </w:tcPr>
          <w:p w14:paraId="19E7C12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市地震局</w:t>
            </w:r>
          </w:p>
        </w:tc>
      </w:tr>
      <w:tr w14:paraId="437ED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27EE8F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消防救援</w:t>
            </w:r>
          </w:p>
        </w:tc>
        <w:tc>
          <w:tcPr>
            <w:tcW w:w="4848" w:type="dxa"/>
            <w:vAlign w:val="center"/>
          </w:tcPr>
          <w:p w14:paraId="4E612A9D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市消防救援支队</w:t>
            </w:r>
          </w:p>
        </w:tc>
      </w:tr>
      <w:tr w14:paraId="5289C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616" w:type="dxa"/>
            <w:vAlign w:val="center"/>
          </w:tcPr>
          <w:p w14:paraId="18E7CBBB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道路交通安全</w:t>
            </w:r>
          </w:p>
        </w:tc>
        <w:tc>
          <w:tcPr>
            <w:tcW w:w="4848" w:type="dxa"/>
            <w:vAlign w:val="center"/>
          </w:tcPr>
          <w:p w14:paraId="5439608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市交管大队</w:t>
            </w:r>
          </w:p>
        </w:tc>
      </w:tr>
      <w:tr w14:paraId="13C8D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464" w:type="dxa"/>
            <w:gridSpan w:val="2"/>
            <w:vAlign w:val="center"/>
          </w:tcPr>
          <w:p w14:paraId="0920193C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38旗县区概况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（征稿编辑：王嘉良）</w:t>
            </w:r>
          </w:p>
        </w:tc>
      </w:tr>
      <w:tr w14:paraId="3DEBC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593C47D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临河区</w:t>
            </w:r>
          </w:p>
        </w:tc>
        <w:tc>
          <w:tcPr>
            <w:tcW w:w="4848" w:type="dxa"/>
            <w:vAlign w:val="center"/>
          </w:tcPr>
          <w:p w14:paraId="4C7C8D4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临河区（档案史志馆）</w:t>
            </w:r>
          </w:p>
        </w:tc>
      </w:tr>
      <w:tr w14:paraId="606F6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47C57422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乌拉特前旗</w:t>
            </w:r>
          </w:p>
        </w:tc>
        <w:tc>
          <w:tcPr>
            <w:tcW w:w="4848" w:type="dxa"/>
            <w:vAlign w:val="center"/>
          </w:tcPr>
          <w:p w14:paraId="251809B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乌拉特前旗（党史地方志研究室）</w:t>
            </w:r>
          </w:p>
        </w:tc>
      </w:tr>
      <w:tr w14:paraId="0264B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8155150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乌拉特中旗</w:t>
            </w:r>
          </w:p>
        </w:tc>
        <w:tc>
          <w:tcPr>
            <w:tcW w:w="4848" w:type="dxa"/>
            <w:vAlign w:val="center"/>
          </w:tcPr>
          <w:p w14:paraId="16345243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乌拉特中旗（党史地方志研究室）</w:t>
            </w:r>
          </w:p>
        </w:tc>
      </w:tr>
      <w:tr w14:paraId="5D333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3C19AEBF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乌拉特后旗</w:t>
            </w:r>
          </w:p>
        </w:tc>
        <w:tc>
          <w:tcPr>
            <w:tcW w:w="4848" w:type="dxa"/>
            <w:vAlign w:val="center"/>
          </w:tcPr>
          <w:p w14:paraId="5ADD3914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乌拉特后旗（党史地方志办公室）</w:t>
            </w:r>
          </w:p>
        </w:tc>
      </w:tr>
      <w:tr w14:paraId="49772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6D7EAA89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杭锦后旗</w:t>
            </w:r>
          </w:p>
        </w:tc>
        <w:tc>
          <w:tcPr>
            <w:tcW w:w="4848" w:type="dxa"/>
            <w:vAlign w:val="center"/>
          </w:tcPr>
          <w:p w14:paraId="3F8F1327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杭锦后旗（旗委办）</w:t>
            </w:r>
          </w:p>
        </w:tc>
      </w:tr>
      <w:tr w14:paraId="0E511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79B53EC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五原县</w:t>
            </w:r>
          </w:p>
        </w:tc>
        <w:tc>
          <w:tcPr>
            <w:tcW w:w="4848" w:type="dxa"/>
            <w:vAlign w:val="center"/>
          </w:tcPr>
          <w:p w14:paraId="535FD066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五原县（档案史志馆）</w:t>
            </w:r>
          </w:p>
        </w:tc>
      </w:tr>
      <w:tr w14:paraId="0023D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center"/>
          </w:tcPr>
          <w:p w14:paraId="21F202D4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磴口县</w:t>
            </w:r>
          </w:p>
        </w:tc>
        <w:tc>
          <w:tcPr>
            <w:tcW w:w="4848" w:type="dxa"/>
            <w:vAlign w:val="center"/>
          </w:tcPr>
          <w:p w14:paraId="4EE06E35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磴口县（党史地方志研究室）</w:t>
            </w:r>
          </w:p>
        </w:tc>
      </w:tr>
      <w:tr w14:paraId="56DD1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464" w:type="dxa"/>
            <w:gridSpan w:val="2"/>
            <w:vAlign w:val="center"/>
          </w:tcPr>
          <w:p w14:paraId="486C83A6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39人物·荣誉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（征稿编辑：萨日娜）</w:t>
            </w:r>
          </w:p>
        </w:tc>
      </w:tr>
      <w:tr w14:paraId="14A48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616" w:type="dxa"/>
            <w:vAlign w:val="center"/>
          </w:tcPr>
          <w:p w14:paraId="6C973CE5">
            <w:pPr>
              <w:pStyle w:val="5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全国五一劳动奖章和全国工人先锋号</w:t>
            </w:r>
          </w:p>
        </w:tc>
        <w:tc>
          <w:tcPr>
            <w:tcW w:w="4848" w:type="dxa"/>
            <w:vMerge w:val="restart"/>
            <w:vAlign w:val="center"/>
          </w:tcPr>
          <w:p w14:paraId="4DB23377">
            <w:pPr>
              <w:pStyle w:val="5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市总工会</w:t>
            </w:r>
          </w:p>
        </w:tc>
      </w:tr>
      <w:tr w14:paraId="3E985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616" w:type="dxa"/>
            <w:vAlign w:val="center"/>
          </w:tcPr>
          <w:p w14:paraId="47A9BFA9">
            <w:pPr>
              <w:pStyle w:val="5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内蒙古自治区五一劳动奖状、奖章和自治区工人先锋号</w:t>
            </w:r>
          </w:p>
        </w:tc>
        <w:tc>
          <w:tcPr>
            <w:tcW w:w="4848" w:type="dxa"/>
            <w:vMerge w:val="continue"/>
            <w:vAlign w:val="center"/>
          </w:tcPr>
          <w:p w14:paraId="743D59BC">
            <w:pPr>
              <w:pStyle w:val="5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  <w:tr w14:paraId="77F6C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616" w:type="dxa"/>
            <w:vAlign w:val="center"/>
          </w:tcPr>
          <w:p w14:paraId="5844410C">
            <w:pPr>
              <w:pStyle w:val="5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北疆楷模</w:t>
            </w:r>
          </w:p>
        </w:tc>
        <w:tc>
          <w:tcPr>
            <w:tcW w:w="4848" w:type="dxa"/>
            <w:vAlign w:val="center"/>
          </w:tcPr>
          <w:p w14:paraId="64235CD4">
            <w:pPr>
              <w:pStyle w:val="5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市委宣传部</w:t>
            </w:r>
          </w:p>
        </w:tc>
      </w:tr>
      <w:tr w14:paraId="18C07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616" w:type="dxa"/>
            <w:vAlign w:val="center"/>
          </w:tcPr>
          <w:p w14:paraId="40CE1A37">
            <w:pPr>
              <w:pStyle w:val="5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全国、全区三八红旗手</w:t>
            </w:r>
          </w:p>
        </w:tc>
        <w:tc>
          <w:tcPr>
            <w:tcW w:w="4848" w:type="dxa"/>
            <w:vAlign w:val="center"/>
          </w:tcPr>
          <w:p w14:paraId="59961FFC">
            <w:pPr>
              <w:pStyle w:val="5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市妇联</w:t>
            </w:r>
          </w:p>
        </w:tc>
      </w:tr>
      <w:tr w14:paraId="49204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616" w:type="dxa"/>
            <w:vAlign w:val="center"/>
          </w:tcPr>
          <w:p w14:paraId="2689E4D4">
            <w:pPr>
              <w:pStyle w:val="5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巴彦淖尔市见义勇为勇士、模范、公民</w:t>
            </w:r>
          </w:p>
        </w:tc>
        <w:tc>
          <w:tcPr>
            <w:tcW w:w="4848" w:type="dxa"/>
            <w:vAlign w:val="center"/>
          </w:tcPr>
          <w:p w14:paraId="6F6BB764">
            <w:pPr>
              <w:pStyle w:val="5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市委政法委</w:t>
            </w:r>
          </w:p>
        </w:tc>
      </w:tr>
      <w:tr w14:paraId="2D763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4" w:type="dxa"/>
            <w:gridSpan w:val="2"/>
            <w:vAlign w:val="center"/>
          </w:tcPr>
          <w:p w14:paraId="0BFF3E73"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40附录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（征稿编辑：许可）</w:t>
            </w:r>
          </w:p>
        </w:tc>
      </w:tr>
      <w:tr w14:paraId="5EE0D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top"/>
          </w:tcPr>
          <w:p w14:paraId="3B51E77A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附录一：组织机构及负责人名录</w:t>
            </w:r>
          </w:p>
        </w:tc>
        <w:tc>
          <w:tcPr>
            <w:tcW w:w="4848" w:type="dxa"/>
            <w:vAlign w:val="center"/>
          </w:tcPr>
          <w:p w14:paraId="09CC3C05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市政府地方志研究室（汇总）</w:t>
            </w:r>
          </w:p>
        </w:tc>
      </w:tr>
      <w:tr w14:paraId="6AC10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top"/>
          </w:tcPr>
          <w:p w14:paraId="7B05E408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附录二：重要文献</w:t>
            </w:r>
          </w:p>
        </w:tc>
        <w:tc>
          <w:tcPr>
            <w:tcW w:w="4848" w:type="dxa"/>
            <w:vAlign w:val="center"/>
          </w:tcPr>
          <w:p w14:paraId="1927898C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市政府地方志研究室</w:t>
            </w:r>
          </w:p>
        </w:tc>
      </w:tr>
      <w:tr w14:paraId="35792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top"/>
          </w:tcPr>
          <w:p w14:paraId="2719A72E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附录三：统计资料</w:t>
            </w:r>
          </w:p>
        </w:tc>
        <w:tc>
          <w:tcPr>
            <w:tcW w:w="4848" w:type="dxa"/>
            <w:vAlign w:val="center"/>
          </w:tcPr>
          <w:p w14:paraId="3A08E7A9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市统计局、市生态环境局</w:t>
            </w:r>
          </w:p>
        </w:tc>
      </w:tr>
      <w:tr w14:paraId="7C2A5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top"/>
          </w:tcPr>
          <w:p w14:paraId="3DEA3D65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巴彦淖尔市主要经济指标</w:t>
            </w:r>
          </w:p>
        </w:tc>
        <w:tc>
          <w:tcPr>
            <w:tcW w:w="4848" w:type="dxa"/>
            <w:vAlign w:val="center"/>
          </w:tcPr>
          <w:p w14:paraId="36A12FF9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市统计局</w:t>
            </w:r>
          </w:p>
        </w:tc>
      </w:tr>
      <w:tr w14:paraId="4F772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6" w:type="dxa"/>
            <w:vAlign w:val="top"/>
          </w:tcPr>
          <w:p w14:paraId="60DF4E43">
            <w:pPr>
              <w:pStyle w:val="5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巴彦淖尔市环境质量状况公报</w:t>
            </w:r>
          </w:p>
        </w:tc>
        <w:tc>
          <w:tcPr>
            <w:tcW w:w="4848" w:type="dxa"/>
            <w:vAlign w:val="center"/>
          </w:tcPr>
          <w:p w14:paraId="277D62DE">
            <w:pPr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市生态环境局</w:t>
            </w:r>
          </w:p>
        </w:tc>
      </w:tr>
      <w:tr w14:paraId="34884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9464" w:type="dxa"/>
            <w:gridSpan w:val="2"/>
            <w:vAlign w:val="center"/>
          </w:tcPr>
          <w:p w14:paraId="6E761397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41索引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（出版社）</w:t>
            </w:r>
          </w:p>
        </w:tc>
      </w:tr>
    </w:tbl>
    <w:p w14:paraId="0A51F514">
      <w:pPr>
        <w:pStyle w:val="5"/>
        <w:ind w:left="0" w:leftChars="0" w:firstLine="240" w:firstLineChars="100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5753A291">
      <w:pPr>
        <w:pStyle w:val="6"/>
        <w:wordWrap/>
        <w:jc w:val="both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</w:p>
    <w:p w14:paraId="3CC62D76">
      <w:pPr>
        <w:pStyle w:val="6"/>
        <w:wordWrap/>
        <w:jc w:val="both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</w:p>
    <w:p w14:paraId="4F251C6B">
      <w:pPr>
        <w:pStyle w:val="6"/>
        <w:wordWrap/>
        <w:jc w:val="both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</w:p>
    <w:p w14:paraId="6B4C7F2A">
      <w:pPr>
        <w:pStyle w:val="6"/>
        <w:wordWrap/>
        <w:jc w:val="both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</w:p>
    <w:sectPr>
      <w:type w:val="continuous"/>
      <w:pgSz w:w="11906" w:h="16838"/>
      <w:pgMar w:top="2137" w:right="1531" w:bottom="1984" w:left="1531" w:header="851" w:footer="1644" w:gutter="0"/>
      <w:pgNumType w:fmt="decimal"/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08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7CB81C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48055" cy="1828800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8055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34B36CD">
                          <w:pPr>
                            <w:pStyle w:val="9"/>
                            <w:ind w:firstLine="280" w:firstLineChars="100"/>
                            <w:rPr>
                              <w:rFonts w:hint="default" w:eastAsia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vert="horz" wrap="squar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74.65pt;mso-position-horizontal:outside;mso-position-horizontal-relative:margin;z-index:251659264;mso-width-relative:page;mso-height-relative:page;" filled="f" stroked="f" coordsize="21600,21600" o:gfxdata="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0&#10;QN1Q1QAAAAUBAAAPAAAAAAAAAAEAIAAAACIAAABkcnMvZG93bnJldi54bWxQSwECFAAUAAAACACH&#10;TuJA0DnCNu4BAADJAwAADgAAAAAAAAABACAAAAAkAQAAZHJzL2Uyb0RvYy54bWxQSwUGAAAAAAYA&#10;BgBZAQAAhA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34B36CD">
                    <w:pPr>
                      <w:pStyle w:val="9"/>
                      <w:ind w:firstLine="280" w:firstLineChars="100"/>
                      <w:rPr>
                        <w:rFonts w:hint="default" w:eastAsia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2469ED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5170805</wp:posOffset>
              </wp:positionH>
              <wp:positionV relativeFrom="paragraph">
                <wp:posOffset>0</wp:posOffset>
              </wp:positionV>
              <wp:extent cx="949325" cy="1828800"/>
              <wp:effectExtent l="0" t="0" r="0" b="0"/>
              <wp:wrapNone/>
              <wp:docPr id="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9325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38F198D">
                          <w:pPr>
                            <w:pStyle w:val="9"/>
                            <w:ind w:firstLine="280" w:firstLineChars="100"/>
                            <w:rPr>
                              <w:rFonts w:hint="default" w:eastAsia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wrap="squar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left:407.15pt;margin-top:0pt;height:144pt;width:74.75pt;mso-position-horizontal-relative:margin;z-index:251660288;mso-width-relative:page;mso-height-relative:page;" filled="f" stroked="f" coordsize="21600,21600" o:gfxdata="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yeOJWdgAAAAIAQAADwAAAAAA&#10;AAABACAAAAAiAAAAZHJzL2Rvd25yZXYueG1sUEsBAhQAFAAAAAgAh07iQDA6hJ/aAQAApAMAAA4A&#10;AAAAAAAAAQAgAAAAJwEAAGRycy9lMm9Eb2MueG1sUEsFBgAAAAAGAAYAWQEAAHM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38F198D">
                    <w:pPr>
                      <w:pStyle w:val="9"/>
                      <w:ind w:firstLine="280" w:firstLineChars="100"/>
                      <w:rPr>
                        <w:rFonts w:hint="default" w:eastAsia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DB211D"/>
    <w:multiLevelType w:val="singleLevel"/>
    <w:tmpl w:val="BADB211D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62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N2Q1MDRkZWRiNzFjM2E5MmQ4YTg2MzVmZTVjNGIifQ=="/>
  </w:docVars>
  <w:rsids>
    <w:rsidRoot w:val="00172A27"/>
    <w:rsid w:val="00031DFD"/>
    <w:rsid w:val="00035A4C"/>
    <w:rsid w:val="00046BC3"/>
    <w:rsid w:val="0005518E"/>
    <w:rsid w:val="00063B52"/>
    <w:rsid w:val="00066EA9"/>
    <w:rsid w:val="00075601"/>
    <w:rsid w:val="00087EF3"/>
    <w:rsid w:val="00091AEE"/>
    <w:rsid w:val="000A6461"/>
    <w:rsid w:val="000B662A"/>
    <w:rsid w:val="000C11DB"/>
    <w:rsid w:val="000D35E3"/>
    <w:rsid w:val="000F2CC9"/>
    <w:rsid w:val="001100F4"/>
    <w:rsid w:val="00123D61"/>
    <w:rsid w:val="0013222C"/>
    <w:rsid w:val="00141E0C"/>
    <w:rsid w:val="00150854"/>
    <w:rsid w:val="001516C5"/>
    <w:rsid w:val="00151D13"/>
    <w:rsid w:val="00174340"/>
    <w:rsid w:val="00174721"/>
    <w:rsid w:val="00175641"/>
    <w:rsid w:val="001805F1"/>
    <w:rsid w:val="001E1DAE"/>
    <w:rsid w:val="001F2018"/>
    <w:rsid w:val="001F2A91"/>
    <w:rsid w:val="001F6913"/>
    <w:rsid w:val="002053A6"/>
    <w:rsid w:val="00211C79"/>
    <w:rsid w:val="00222E3A"/>
    <w:rsid w:val="00271BF6"/>
    <w:rsid w:val="00272F15"/>
    <w:rsid w:val="002A7B12"/>
    <w:rsid w:val="002C5433"/>
    <w:rsid w:val="002D038B"/>
    <w:rsid w:val="002D50E5"/>
    <w:rsid w:val="002F2652"/>
    <w:rsid w:val="00304FA7"/>
    <w:rsid w:val="003076B3"/>
    <w:rsid w:val="00313AE0"/>
    <w:rsid w:val="00331064"/>
    <w:rsid w:val="00332F20"/>
    <w:rsid w:val="0033365D"/>
    <w:rsid w:val="00341493"/>
    <w:rsid w:val="00342269"/>
    <w:rsid w:val="00343560"/>
    <w:rsid w:val="00356727"/>
    <w:rsid w:val="00365832"/>
    <w:rsid w:val="003702E0"/>
    <w:rsid w:val="0037644A"/>
    <w:rsid w:val="0038629F"/>
    <w:rsid w:val="003925F4"/>
    <w:rsid w:val="003A4877"/>
    <w:rsid w:val="003A7E73"/>
    <w:rsid w:val="003B2631"/>
    <w:rsid w:val="003B6E91"/>
    <w:rsid w:val="003C11F4"/>
    <w:rsid w:val="003C28FE"/>
    <w:rsid w:val="003F0707"/>
    <w:rsid w:val="003F4EC7"/>
    <w:rsid w:val="003F5267"/>
    <w:rsid w:val="00404A01"/>
    <w:rsid w:val="00417A29"/>
    <w:rsid w:val="004376D6"/>
    <w:rsid w:val="004504EB"/>
    <w:rsid w:val="0046523B"/>
    <w:rsid w:val="00475701"/>
    <w:rsid w:val="00476F86"/>
    <w:rsid w:val="00495521"/>
    <w:rsid w:val="004A419A"/>
    <w:rsid w:val="004A5844"/>
    <w:rsid w:val="004A5A04"/>
    <w:rsid w:val="004B07A9"/>
    <w:rsid w:val="004B2DC2"/>
    <w:rsid w:val="004B7AC2"/>
    <w:rsid w:val="004C7F0B"/>
    <w:rsid w:val="004E2A8C"/>
    <w:rsid w:val="004E4500"/>
    <w:rsid w:val="004E6E42"/>
    <w:rsid w:val="004F0066"/>
    <w:rsid w:val="004F63B1"/>
    <w:rsid w:val="00504108"/>
    <w:rsid w:val="005049BB"/>
    <w:rsid w:val="00504DE0"/>
    <w:rsid w:val="00507BD9"/>
    <w:rsid w:val="00514440"/>
    <w:rsid w:val="005256A9"/>
    <w:rsid w:val="00531793"/>
    <w:rsid w:val="005363B2"/>
    <w:rsid w:val="00540942"/>
    <w:rsid w:val="0056248A"/>
    <w:rsid w:val="00562D92"/>
    <w:rsid w:val="00565F68"/>
    <w:rsid w:val="005810C6"/>
    <w:rsid w:val="00581FEF"/>
    <w:rsid w:val="005821EB"/>
    <w:rsid w:val="00583EF6"/>
    <w:rsid w:val="0058652A"/>
    <w:rsid w:val="005B0AF7"/>
    <w:rsid w:val="005B4839"/>
    <w:rsid w:val="005C6149"/>
    <w:rsid w:val="005D2C38"/>
    <w:rsid w:val="005D331C"/>
    <w:rsid w:val="005E39DA"/>
    <w:rsid w:val="005E6CA3"/>
    <w:rsid w:val="005F5D6D"/>
    <w:rsid w:val="00606C3C"/>
    <w:rsid w:val="0061315A"/>
    <w:rsid w:val="00625DB6"/>
    <w:rsid w:val="006275BD"/>
    <w:rsid w:val="00631F29"/>
    <w:rsid w:val="006339C0"/>
    <w:rsid w:val="006538FA"/>
    <w:rsid w:val="00670B7C"/>
    <w:rsid w:val="0067435B"/>
    <w:rsid w:val="006945F0"/>
    <w:rsid w:val="006A2414"/>
    <w:rsid w:val="006A2D9B"/>
    <w:rsid w:val="006A2FF3"/>
    <w:rsid w:val="006B3465"/>
    <w:rsid w:val="006C6446"/>
    <w:rsid w:val="006C73A0"/>
    <w:rsid w:val="006D6DFA"/>
    <w:rsid w:val="006E2C2D"/>
    <w:rsid w:val="006E711A"/>
    <w:rsid w:val="006F1E20"/>
    <w:rsid w:val="006F26E2"/>
    <w:rsid w:val="006F75B0"/>
    <w:rsid w:val="007054FA"/>
    <w:rsid w:val="00705918"/>
    <w:rsid w:val="00710630"/>
    <w:rsid w:val="00711BE2"/>
    <w:rsid w:val="00715342"/>
    <w:rsid w:val="00735F89"/>
    <w:rsid w:val="00762CBF"/>
    <w:rsid w:val="00793BA5"/>
    <w:rsid w:val="007968C2"/>
    <w:rsid w:val="00796EE4"/>
    <w:rsid w:val="007D5E0C"/>
    <w:rsid w:val="007E0A40"/>
    <w:rsid w:val="007E0F2F"/>
    <w:rsid w:val="007E4144"/>
    <w:rsid w:val="007E4DCF"/>
    <w:rsid w:val="007E6FFE"/>
    <w:rsid w:val="007F072D"/>
    <w:rsid w:val="007F3F83"/>
    <w:rsid w:val="007F6D95"/>
    <w:rsid w:val="00802AAE"/>
    <w:rsid w:val="00806D24"/>
    <w:rsid w:val="00814B33"/>
    <w:rsid w:val="00815731"/>
    <w:rsid w:val="00826953"/>
    <w:rsid w:val="008379D0"/>
    <w:rsid w:val="008610CD"/>
    <w:rsid w:val="00872E2F"/>
    <w:rsid w:val="00885245"/>
    <w:rsid w:val="0088677A"/>
    <w:rsid w:val="008944C3"/>
    <w:rsid w:val="008A3049"/>
    <w:rsid w:val="008A4550"/>
    <w:rsid w:val="008D68A7"/>
    <w:rsid w:val="008F1FE4"/>
    <w:rsid w:val="00916788"/>
    <w:rsid w:val="00920E99"/>
    <w:rsid w:val="009435A9"/>
    <w:rsid w:val="0094740D"/>
    <w:rsid w:val="0094798F"/>
    <w:rsid w:val="009506CD"/>
    <w:rsid w:val="009622A4"/>
    <w:rsid w:val="00965780"/>
    <w:rsid w:val="00966596"/>
    <w:rsid w:val="00974A55"/>
    <w:rsid w:val="00985BBA"/>
    <w:rsid w:val="009873F8"/>
    <w:rsid w:val="009A478B"/>
    <w:rsid w:val="009D6DD5"/>
    <w:rsid w:val="009E2B5D"/>
    <w:rsid w:val="009F3066"/>
    <w:rsid w:val="00A02242"/>
    <w:rsid w:val="00A21335"/>
    <w:rsid w:val="00A25ED1"/>
    <w:rsid w:val="00A30F95"/>
    <w:rsid w:val="00A3209B"/>
    <w:rsid w:val="00A43F85"/>
    <w:rsid w:val="00A46902"/>
    <w:rsid w:val="00A4766B"/>
    <w:rsid w:val="00A60B9E"/>
    <w:rsid w:val="00A636F9"/>
    <w:rsid w:val="00A65CD4"/>
    <w:rsid w:val="00A804EE"/>
    <w:rsid w:val="00A84042"/>
    <w:rsid w:val="00A93548"/>
    <w:rsid w:val="00A9488D"/>
    <w:rsid w:val="00A97F24"/>
    <w:rsid w:val="00AB0D3D"/>
    <w:rsid w:val="00AC32CB"/>
    <w:rsid w:val="00AD1DB2"/>
    <w:rsid w:val="00AD7AA2"/>
    <w:rsid w:val="00AF556F"/>
    <w:rsid w:val="00AF7533"/>
    <w:rsid w:val="00AF7569"/>
    <w:rsid w:val="00B15483"/>
    <w:rsid w:val="00B21B7A"/>
    <w:rsid w:val="00B22A1D"/>
    <w:rsid w:val="00B262F7"/>
    <w:rsid w:val="00B27B8E"/>
    <w:rsid w:val="00B428B0"/>
    <w:rsid w:val="00B4300B"/>
    <w:rsid w:val="00B438BB"/>
    <w:rsid w:val="00B44E13"/>
    <w:rsid w:val="00B55F9D"/>
    <w:rsid w:val="00B56BAD"/>
    <w:rsid w:val="00B601D2"/>
    <w:rsid w:val="00B63932"/>
    <w:rsid w:val="00B64DB7"/>
    <w:rsid w:val="00BA529B"/>
    <w:rsid w:val="00BB2137"/>
    <w:rsid w:val="00BC13BF"/>
    <w:rsid w:val="00BC16B9"/>
    <w:rsid w:val="00BC2C05"/>
    <w:rsid w:val="00BE28F6"/>
    <w:rsid w:val="00BE5532"/>
    <w:rsid w:val="00BF15B4"/>
    <w:rsid w:val="00C1665D"/>
    <w:rsid w:val="00C3542C"/>
    <w:rsid w:val="00C66661"/>
    <w:rsid w:val="00C6690F"/>
    <w:rsid w:val="00C700F4"/>
    <w:rsid w:val="00C84CAA"/>
    <w:rsid w:val="00C928E0"/>
    <w:rsid w:val="00CD493A"/>
    <w:rsid w:val="00CE451C"/>
    <w:rsid w:val="00D029E9"/>
    <w:rsid w:val="00D05B2F"/>
    <w:rsid w:val="00D14279"/>
    <w:rsid w:val="00D1797F"/>
    <w:rsid w:val="00D317F0"/>
    <w:rsid w:val="00D36BFF"/>
    <w:rsid w:val="00D426D3"/>
    <w:rsid w:val="00D514EC"/>
    <w:rsid w:val="00D574FA"/>
    <w:rsid w:val="00D661B2"/>
    <w:rsid w:val="00D72E7F"/>
    <w:rsid w:val="00D74C16"/>
    <w:rsid w:val="00D85AC2"/>
    <w:rsid w:val="00DA11BF"/>
    <w:rsid w:val="00DC14C5"/>
    <w:rsid w:val="00DD0511"/>
    <w:rsid w:val="00DD05D7"/>
    <w:rsid w:val="00DD4AB8"/>
    <w:rsid w:val="00DE46B8"/>
    <w:rsid w:val="00E05003"/>
    <w:rsid w:val="00E10560"/>
    <w:rsid w:val="00E3165C"/>
    <w:rsid w:val="00E454B1"/>
    <w:rsid w:val="00E45B0E"/>
    <w:rsid w:val="00E519DA"/>
    <w:rsid w:val="00E85624"/>
    <w:rsid w:val="00E941E7"/>
    <w:rsid w:val="00EB54D9"/>
    <w:rsid w:val="00EC0982"/>
    <w:rsid w:val="00EC690E"/>
    <w:rsid w:val="00EE540B"/>
    <w:rsid w:val="00EF6F14"/>
    <w:rsid w:val="00F07CA0"/>
    <w:rsid w:val="00F1485D"/>
    <w:rsid w:val="00F20C7B"/>
    <w:rsid w:val="00F32F98"/>
    <w:rsid w:val="00F43E9E"/>
    <w:rsid w:val="00F46A09"/>
    <w:rsid w:val="00F607B3"/>
    <w:rsid w:val="00F76257"/>
    <w:rsid w:val="00F94075"/>
    <w:rsid w:val="00FA4A7B"/>
    <w:rsid w:val="00FB24F4"/>
    <w:rsid w:val="00FB6254"/>
    <w:rsid w:val="00FC3EDC"/>
    <w:rsid w:val="00FC7A17"/>
    <w:rsid w:val="00FD3B80"/>
    <w:rsid w:val="00FD6A35"/>
    <w:rsid w:val="00FF1D54"/>
    <w:rsid w:val="00FF71A8"/>
    <w:rsid w:val="045B660D"/>
    <w:rsid w:val="056C3805"/>
    <w:rsid w:val="065344DE"/>
    <w:rsid w:val="073387EF"/>
    <w:rsid w:val="08D16CE7"/>
    <w:rsid w:val="0B0D3B84"/>
    <w:rsid w:val="0B7A6460"/>
    <w:rsid w:val="0C72588C"/>
    <w:rsid w:val="0CF414CA"/>
    <w:rsid w:val="0DD73CFF"/>
    <w:rsid w:val="0DFF676B"/>
    <w:rsid w:val="0EBC00EE"/>
    <w:rsid w:val="0EBE79AD"/>
    <w:rsid w:val="0ECF3C5D"/>
    <w:rsid w:val="1161211B"/>
    <w:rsid w:val="118F08B5"/>
    <w:rsid w:val="12FF9EF4"/>
    <w:rsid w:val="13112C90"/>
    <w:rsid w:val="140B289C"/>
    <w:rsid w:val="14EF5998"/>
    <w:rsid w:val="153A1464"/>
    <w:rsid w:val="1593695D"/>
    <w:rsid w:val="15A011CB"/>
    <w:rsid w:val="172C10C6"/>
    <w:rsid w:val="175BAEBF"/>
    <w:rsid w:val="17BE4C9E"/>
    <w:rsid w:val="17D62327"/>
    <w:rsid w:val="18B5772C"/>
    <w:rsid w:val="1A0A4306"/>
    <w:rsid w:val="1BBF3378"/>
    <w:rsid w:val="1BEBDE23"/>
    <w:rsid w:val="1CF25774"/>
    <w:rsid w:val="1DA75DC4"/>
    <w:rsid w:val="1DC766B5"/>
    <w:rsid w:val="1DEFED4F"/>
    <w:rsid w:val="1E0D4364"/>
    <w:rsid w:val="1E3B0711"/>
    <w:rsid w:val="1F655FDB"/>
    <w:rsid w:val="20AA0552"/>
    <w:rsid w:val="20BB73F7"/>
    <w:rsid w:val="21893052"/>
    <w:rsid w:val="218B431E"/>
    <w:rsid w:val="232141BB"/>
    <w:rsid w:val="246E75E6"/>
    <w:rsid w:val="247D6AE5"/>
    <w:rsid w:val="24D97269"/>
    <w:rsid w:val="27EF5F98"/>
    <w:rsid w:val="28985D48"/>
    <w:rsid w:val="295815E1"/>
    <w:rsid w:val="2A225B7B"/>
    <w:rsid w:val="2A3B54EE"/>
    <w:rsid w:val="2AC4159A"/>
    <w:rsid w:val="2CF92B91"/>
    <w:rsid w:val="2D8A24E9"/>
    <w:rsid w:val="2E0557B5"/>
    <w:rsid w:val="2FF97ED2"/>
    <w:rsid w:val="31D21535"/>
    <w:rsid w:val="32910FEC"/>
    <w:rsid w:val="332C0606"/>
    <w:rsid w:val="33BF5BED"/>
    <w:rsid w:val="33D30C84"/>
    <w:rsid w:val="34860646"/>
    <w:rsid w:val="34EB432F"/>
    <w:rsid w:val="35751D00"/>
    <w:rsid w:val="35DD0A21"/>
    <w:rsid w:val="35DD7030"/>
    <w:rsid w:val="37E6DD94"/>
    <w:rsid w:val="37FD8B9F"/>
    <w:rsid w:val="37FF4732"/>
    <w:rsid w:val="385C0045"/>
    <w:rsid w:val="39CCC46E"/>
    <w:rsid w:val="39FDED91"/>
    <w:rsid w:val="3AE50574"/>
    <w:rsid w:val="3BA7CCF7"/>
    <w:rsid w:val="3BC07C83"/>
    <w:rsid w:val="3BFA8700"/>
    <w:rsid w:val="3D1B6DFC"/>
    <w:rsid w:val="3D595B76"/>
    <w:rsid w:val="3D6A240E"/>
    <w:rsid w:val="3D7FEE4B"/>
    <w:rsid w:val="3DA6700D"/>
    <w:rsid w:val="3DB4462D"/>
    <w:rsid w:val="3DBFFDB3"/>
    <w:rsid w:val="3DFB1F97"/>
    <w:rsid w:val="3E86EA3F"/>
    <w:rsid w:val="3EA71029"/>
    <w:rsid w:val="3EDB1950"/>
    <w:rsid w:val="3EDE5236"/>
    <w:rsid w:val="3EE71BFE"/>
    <w:rsid w:val="3EEF7011"/>
    <w:rsid w:val="3EF268E4"/>
    <w:rsid w:val="3F943AB7"/>
    <w:rsid w:val="3FC00765"/>
    <w:rsid w:val="3FFAE7AE"/>
    <w:rsid w:val="3FFD27A6"/>
    <w:rsid w:val="3FFDC4C3"/>
    <w:rsid w:val="401D2E8B"/>
    <w:rsid w:val="408D6442"/>
    <w:rsid w:val="41635215"/>
    <w:rsid w:val="41DC5627"/>
    <w:rsid w:val="424833C4"/>
    <w:rsid w:val="439F77F0"/>
    <w:rsid w:val="446029D1"/>
    <w:rsid w:val="452B55A0"/>
    <w:rsid w:val="475F6E94"/>
    <w:rsid w:val="47F7783F"/>
    <w:rsid w:val="47FF654A"/>
    <w:rsid w:val="4963278C"/>
    <w:rsid w:val="4A3DEFF2"/>
    <w:rsid w:val="4B77158C"/>
    <w:rsid w:val="4C580EAA"/>
    <w:rsid w:val="4D467EC5"/>
    <w:rsid w:val="4D696D30"/>
    <w:rsid w:val="4DAA3A47"/>
    <w:rsid w:val="4DB74F89"/>
    <w:rsid w:val="4DEB6BFA"/>
    <w:rsid w:val="4EA60749"/>
    <w:rsid w:val="4F892686"/>
    <w:rsid w:val="504838D2"/>
    <w:rsid w:val="505F536C"/>
    <w:rsid w:val="52506498"/>
    <w:rsid w:val="537E1A3B"/>
    <w:rsid w:val="547EFFF8"/>
    <w:rsid w:val="54D90C01"/>
    <w:rsid w:val="552D5C3F"/>
    <w:rsid w:val="55B67BA3"/>
    <w:rsid w:val="576FC979"/>
    <w:rsid w:val="57F43266"/>
    <w:rsid w:val="59477567"/>
    <w:rsid w:val="597A6479"/>
    <w:rsid w:val="5A9E7F18"/>
    <w:rsid w:val="5BB60850"/>
    <w:rsid w:val="5BFF6F46"/>
    <w:rsid w:val="5DFF684C"/>
    <w:rsid w:val="5E860001"/>
    <w:rsid w:val="5E930A90"/>
    <w:rsid w:val="5EEB6B27"/>
    <w:rsid w:val="5EED25BD"/>
    <w:rsid w:val="5F7B8A80"/>
    <w:rsid w:val="5F7D6AB8"/>
    <w:rsid w:val="5F9B4DF5"/>
    <w:rsid w:val="5FEB4BF5"/>
    <w:rsid w:val="61FEA7AC"/>
    <w:rsid w:val="63AA4F60"/>
    <w:rsid w:val="63FA53C9"/>
    <w:rsid w:val="657DF2BE"/>
    <w:rsid w:val="658669F4"/>
    <w:rsid w:val="659E5E1D"/>
    <w:rsid w:val="65FFE519"/>
    <w:rsid w:val="672C55DE"/>
    <w:rsid w:val="679FECDF"/>
    <w:rsid w:val="67D7CC11"/>
    <w:rsid w:val="67DCFA46"/>
    <w:rsid w:val="67DEC12F"/>
    <w:rsid w:val="67FFF75E"/>
    <w:rsid w:val="687707DF"/>
    <w:rsid w:val="69B56ABB"/>
    <w:rsid w:val="69D66D33"/>
    <w:rsid w:val="69D80E7B"/>
    <w:rsid w:val="69EAD596"/>
    <w:rsid w:val="69EF4DC6"/>
    <w:rsid w:val="6B3FAE61"/>
    <w:rsid w:val="6B535E6A"/>
    <w:rsid w:val="6BFEBC13"/>
    <w:rsid w:val="6CBDC4EC"/>
    <w:rsid w:val="6D364CFE"/>
    <w:rsid w:val="6E4F7FF6"/>
    <w:rsid w:val="6EF64C1D"/>
    <w:rsid w:val="6F3B3BCA"/>
    <w:rsid w:val="6F7FEE4A"/>
    <w:rsid w:val="6FBFE51F"/>
    <w:rsid w:val="6FEBA35F"/>
    <w:rsid w:val="6FFDB0BF"/>
    <w:rsid w:val="6FFF340E"/>
    <w:rsid w:val="6FFF36A0"/>
    <w:rsid w:val="6FFF696C"/>
    <w:rsid w:val="6FFFDD04"/>
    <w:rsid w:val="727D8B84"/>
    <w:rsid w:val="72CCFBAC"/>
    <w:rsid w:val="731B3B60"/>
    <w:rsid w:val="73F373F4"/>
    <w:rsid w:val="75742F72"/>
    <w:rsid w:val="75B48073"/>
    <w:rsid w:val="75DCC593"/>
    <w:rsid w:val="767B5EAD"/>
    <w:rsid w:val="76DC3D74"/>
    <w:rsid w:val="76FF0756"/>
    <w:rsid w:val="778E8AC2"/>
    <w:rsid w:val="77BE8323"/>
    <w:rsid w:val="77DD0CAE"/>
    <w:rsid w:val="77FA3647"/>
    <w:rsid w:val="77FD4DF2"/>
    <w:rsid w:val="77FEC3DB"/>
    <w:rsid w:val="780C61BC"/>
    <w:rsid w:val="78450308"/>
    <w:rsid w:val="78D5ADFB"/>
    <w:rsid w:val="78FE57E5"/>
    <w:rsid w:val="796E569D"/>
    <w:rsid w:val="79770ED3"/>
    <w:rsid w:val="79BEAB43"/>
    <w:rsid w:val="7A9F2B53"/>
    <w:rsid w:val="7BCD6DEA"/>
    <w:rsid w:val="7BDFD174"/>
    <w:rsid w:val="7BFF59F0"/>
    <w:rsid w:val="7C427284"/>
    <w:rsid w:val="7C7D9ED9"/>
    <w:rsid w:val="7CBD146E"/>
    <w:rsid w:val="7CD142EF"/>
    <w:rsid w:val="7D3F40FA"/>
    <w:rsid w:val="7D5F3B45"/>
    <w:rsid w:val="7D871E2B"/>
    <w:rsid w:val="7DFD19E1"/>
    <w:rsid w:val="7DFDAB26"/>
    <w:rsid w:val="7E014367"/>
    <w:rsid w:val="7E7A4723"/>
    <w:rsid w:val="7EBB2BD6"/>
    <w:rsid w:val="7EBFF2F0"/>
    <w:rsid w:val="7EDB7409"/>
    <w:rsid w:val="7EDE6A3D"/>
    <w:rsid w:val="7EDFEDFF"/>
    <w:rsid w:val="7EFA8F59"/>
    <w:rsid w:val="7EFE083D"/>
    <w:rsid w:val="7EFF8FE2"/>
    <w:rsid w:val="7EFF9F92"/>
    <w:rsid w:val="7F3C71CA"/>
    <w:rsid w:val="7F3FD8C3"/>
    <w:rsid w:val="7F4F0AF0"/>
    <w:rsid w:val="7F6B02A8"/>
    <w:rsid w:val="7F6DE2C9"/>
    <w:rsid w:val="7F6F9584"/>
    <w:rsid w:val="7FB5C0CE"/>
    <w:rsid w:val="7FBC3C03"/>
    <w:rsid w:val="7FCEA9CB"/>
    <w:rsid w:val="7FDFE6A2"/>
    <w:rsid w:val="7FF6C299"/>
    <w:rsid w:val="7FFF5228"/>
    <w:rsid w:val="7FFFE2EC"/>
    <w:rsid w:val="97F963CD"/>
    <w:rsid w:val="9FB2ECBB"/>
    <w:rsid w:val="9FBA0DB1"/>
    <w:rsid w:val="A53F5CDD"/>
    <w:rsid w:val="A87B2F31"/>
    <w:rsid w:val="ADDEAEF8"/>
    <w:rsid w:val="AFAA65C7"/>
    <w:rsid w:val="AFD47F15"/>
    <w:rsid w:val="AFFE494E"/>
    <w:rsid w:val="AFFFBA40"/>
    <w:rsid w:val="B5FF3CD9"/>
    <w:rsid w:val="B6E5E595"/>
    <w:rsid w:val="B77C9E5B"/>
    <w:rsid w:val="B77FEF72"/>
    <w:rsid w:val="BAEF0CCA"/>
    <w:rsid w:val="BAFF908D"/>
    <w:rsid w:val="BB6CB796"/>
    <w:rsid w:val="BCF16AD2"/>
    <w:rsid w:val="BD75BB86"/>
    <w:rsid w:val="BE5DD839"/>
    <w:rsid w:val="BEE53259"/>
    <w:rsid w:val="BEF3ADD8"/>
    <w:rsid w:val="BEFB906D"/>
    <w:rsid w:val="BF7B72B9"/>
    <w:rsid w:val="BF93FC31"/>
    <w:rsid w:val="BFBB22E1"/>
    <w:rsid w:val="BFF9190A"/>
    <w:rsid w:val="BFFED6AA"/>
    <w:rsid w:val="C3FEFE82"/>
    <w:rsid w:val="C67B22EE"/>
    <w:rsid w:val="C78B6C1C"/>
    <w:rsid w:val="CB7FE422"/>
    <w:rsid w:val="CBFB7ABA"/>
    <w:rsid w:val="CCFBCB62"/>
    <w:rsid w:val="CDEE3899"/>
    <w:rsid w:val="CEBBF3DA"/>
    <w:rsid w:val="CF7D7DCD"/>
    <w:rsid w:val="CFCF9F09"/>
    <w:rsid w:val="CFEF4B48"/>
    <w:rsid w:val="D3FF44D3"/>
    <w:rsid w:val="D4FFBDD5"/>
    <w:rsid w:val="D5F391FA"/>
    <w:rsid w:val="D799B1B5"/>
    <w:rsid w:val="D7EB45F1"/>
    <w:rsid w:val="D9DFF38E"/>
    <w:rsid w:val="DB3765E0"/>
    <w:rsid w:val="DBBD3650"/>
    <w:rsid w:val="DBDD1312"/>
    <w:rsid w:val="DD27327B"/>
    <w:rsid w:val="DD539AAA"/>
    <w:rsid w:val="DDA36A41"/>
    <w:rsid w:val="DDFB2CD8"/>
    <w:rsid w:val="DDFC7F40"/>
    <w:rsid w:val="DDFFD077"/>
    <w:rsid w:val="DF675E16"/>
    <w:rsid w:val="DFB687BD"/>
    <w:rsid w:val="DFCBAA54"/>
    <w:rsid w:val="DFD40568"/>
    <w:rsid w:val="DFF30976"/>
    <w:rsid w:val="DFF76851"/>
    <w:rsid w:val="E28D3D65"/>
    <w:rsid w:val="E77BA718"/>
    <w:rsid w:val="E77F2DA7"/>
    <w:rsid w:val="E7DB2DA7"/>
    <w:rsid w:val="E7DF0850"/>
    <w:rsid w:val="E7EF542B"/>
    <w:rsid w:val="E7FD7E84"/>
    <w:rsid w:val="ED7FEE2C"/>
    <w:rsid w:val="EDB7F7DE"/>
    <w:rsid w:val="EDD7068F"/>
    <w:rsid w:val="EDFFB3D6"/>
    <w:rsid w:val="EE5D36F8"/>
    <w:rsid w:val="EFC62D0B"/>
    <w:rsid w:val="EFDB21B9"/>
    <w:rsid w:val="EFF52C4F"/>
    <w:rsid w:val="F32DD9A8"/>
    <w:rsid w:val="F67FC24C"/>
    <w:rsid w:val="F77EEAC3"/>
    <w:rsid w:val="F7AE5E92"/>
    <w:rsid w:val="F7CF4D72"/>
    <w:rsid w:val="F7EB00E3"/>
    <w:rsid w:val="F7F551CC"/>
    <w:rsid w:val="F7F7EAA4"/>
    <w:rsid w:val="F7FFEBF7"/>
    <w:rsid w:val="FAFE6017"/>
    <w:rsid w:val="FB6FE176"/>
    <w:rsid w:val="FB7FAEF0"/>
    <w:rsid w:val="FBBF1658"/>
    <w:rsid w:val="FBEF7F0E"/>
    <w:rsid w:val="FDDF2B15"/>
    <w:rsid w:val="FDEB877E"/>
    <w:rsid w:val="FE517DEC"/>
    <w:rsid w:val="FE8FA739"/>
    <w:rsid w:val="FE9FDBE4"/>
    <w:rsid w:val="FED9F891"/>
    <w:rsid w:val="FEF8C5FE"/>
    <w:rsid w:val="FEFF390E"/>
    <w:rsid w:val="FF75DAF3"/>
    <w:rsid w:val="FF7FFAC4"/>
    <w:rsid w:val="FFBB6B0A"/>
    <w:rsid w:val="FFBBA3B9"/>
    <w:rsid w:val="FFCF8BE8"/>
    <w:rsid w:val="FFD7AACD"/>
    <w:rsid w:val="FFDEC548"/>
    <w:rsid w:val="FFFD6C03"/>
    <w:rsid w:val="FFFF3572"/>
    <w:rsid w:val="FFFFC7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iPriority="99" w:semiHidden="0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qFormat="1" w:unhideWhenUsed="0" w:uiPriority="0" w:semiHidden="0" w:name="HTML Acronym"/>
    <w:lsdException w:uiPriority="99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nhideWhenUsed="0" w:uiPriority="0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6">
    <w:name w:val="Default Paragraph Font"/>
    <w:link w:val="17"/>
    <w:qFormat/>
    <w:uiPriority w:val="0"/>
    <w:rPr>
      <w:rFonts w:ascii="Tahoma" w:hAnsi="Tahoma"/>
      <w:sz w:val="24"/>
      <w:szCs w:val="20"/>
    </w:rPr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210"/>
      <w:jc w:val="left"/>
    </w:pPr>
    <w:rPr>
      <w:rFonts w:ascii="Times New Roman" w:hAnsi="Times New Roman" w:cs="Times New Roman"/>
      <w:smallCaps/>
      <w:sz w:val="20"/>
      <w:szCs w:val="20"/>
    </w:rPr>
  </w:style>
  <w:style w:type="paragraph" w:styleId="4">
    <w:name w:val="Normal Indent"/>
    <w:basedOn w:val="1"/>
    <w:next w:val="1"/>
    <w:qFormat/>
    <w:uiPriority w:val="0"/>
    <w:pPr>
      <w:ind w:firstLine="420"/>
    </w:pPr>
    <w:rPr>
      <w:rFonts w:ascii="Times New Roman" w:hAnsi="Times New Roman" w:cs="Times New Roman"/>
      <w:szCs w:val="32"/>
    </w:rPr>
  </w:style>
  <w:style w:type="paragraph" w:styleId="5">
    <w:name w:val="Body Text Indent"/>
    <w:basedOn w:val="1"/>
    <w:next w:val="6"/>
    <w:qFormat/>
    <w:uiPriority w:val="0"/>
    <w:pPr>
      <w:ind w:firstLine="640" w:firstLineChars="200"/>
    </w:pPr>
    <w:rPr>
      <w:rFonts w:ascii="Calibri" w:hAnsi="Calibri" w:cs="Times New Roman"/>
      <w:sz w:val="24"/>
      <w:szCs w:val="32"/>
    </w:rPr>
  </w:style>
  <w:style w:type="paragraph" w:styleId="6">
    <w:name w:val="envelope return"/>
    <w:basedOn w:val="1"/>
    <w:unhideWhenUsed/>
    <w:qFormat/>
    <w:uiPriority w:val="99"/>
    <w:pPr>
      <w:snapToGrid w:val="0"/>
    </w:pPr>
    <w:rPr>
      <w:rFonts w:ascii="Arial" w:hAnsi="Arial" w:cs="Times New Roman"/>
      <w:szCs w:val="32"/>
    </w:rPr>
  </w:style>
  <w:style w:type="paragraph" w:styleId="7">
    <w:name w:val="Date"/>
    <w:basedOn w:val="1"/>
    <w:next w:val="1"/>
    <w:link w:val="28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9"/>
    <w:qFormat/>
    <w:uiPriority w:val="0"/>
    <w:rPr>
      <w:kern w:val="2"/>
      <w:sz w:val="18"/>
      <w:szCs w:val="18"/>
    </w:rPr>
  </w:style>
  <w:style w:type="paragraph" w:styleId="9">
    <w:name w:val="footer"/>
    <w:basedOn w:val="1"/>
    <w:link w:val="3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3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0"/>
    <w:pPr>
      <w:tabs>
        <w:tab w:val="right" w:leader="dot" w:pos="8239"/>
      </w:tabs>
    </w:pPr>
    <w:rPr>
      <w:rFonts w:ascii="宋体" w:hAnsi="宋体" w:cs="Times New Roman"/>
      <w:szCs w:val="32"/>
    </w:rPr>
  </w:style>
  <w:style w:type="paragraph" w:styleId="1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Lines="0" w:beforeAutospacing="0" w:after="0" w:afterLines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lang w:val="en-US" w:eastAsia="zh-CN" w:bidi="ar"/>
    </w:rPr>
  </w:style>
  <w:style w:type="paragraph" w:styleId="13">
    <w:name w:val="Title"/>
    <w:basedOn w:val="1"/>
    <w:next w:val="5"/>
    <w:qFormat/>
    <w:uiPriority w:val="0"/>
    <w:pPr>
      <w:spacing w:before="240" w:after="60"/>
      <w:ind w:left="640" w:leftChars="200"/>
      <w:outlineLvl w:val="0"/>
    </w:pPr>
    <w:rPr>
      <w:rFonts w:ascii="Arial" w:hAnsi="Arial" w:eastAsia="仿宋_GB2312" w:cs="Times New Roman"/>
      <w:b/>
      <w:sz w:val="32"/>
      <w:szCs w:val="32"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10"/>
    <w:basedOn w:val="1"/>
    <w:link w:val="16"/>
    <w:qFormat/>
    <w:uiPriority w:val="0"/>
    <w:pPr>
      <w:spacing w:line="360" w:lineRule="auto"/>
      <w:ind w:firstLine="454"/>
    </w:pPr>
    <w:rPr>
      <w:rFonts w:ascii="Tahoma" w:hAnsi="Tahoma"/>
      <w:sz w:val="24"/>
      <w:szCs w:val="20"/>
    </w:rPr>
  </w:style>
  <w:style w:type="character" w:styleId="18">
    <w:name w:val="Strong"/>
    <w:qFormat/>
    <w:uiPriority w:val="0"/>
    <w:rPr>
      <w:rFonts w:ascii="Tahoma" w:hAnsi="Tahoma"/>
      <w:b/>
      <w:sz w:val="24"/>
      <w:szCs w:val="20"/>
    </w:rPr>
  </w:style>
  <w:style w:type="character" w:styleId="19">
    <w:name w:val="page number"/>
    <w:basedOn w:val="16"/>
    <w:qFormat/>
    <w:uiPriority w:val="0"/>
    <w:rPr>
      <w:rFonts w:ascii="Times New Roman" w:eastAsia="宋体"/>
      <w:color w:val="000000"/>
      <w:kern w:val="0"/>
      <w:sz w:val="21"/>
      <w:szCs w:val="20"/>
      <w:u w:val="none" w:color="000000"/>
      <w:vertAlign w:val="baseline"/>
      <w:lang w:val="en-US" w:eastAsia="zh-CN"/>
    </w:rPr>
  </w:style>
  <w:style w:type="character" w:styleId="20">
    <w:name w:val="FollowedHyperlink"/>
    <w:qFormat/>
    <w:uiPriority w:val="0"/>
    <w:rPr>
      <w:rFonts w:ascii="Tahoma" w:hAnsi="Tahoma"/>
      <w:color w:val="000000"/>
      <w:sz w:val="18"/>
      <w:szCs w:val="18"/>
      <w:u w:val="none"/>
    </w:rPr>
  </w:style>
  <w:style w:type="character" w:styleId="21">
    <w:name w:val="Emphasis"/>
    <w:qFormat/>
    <w:uiPriority w:val="0"/>
    <w:rPr>
      <w:rFonts w:eastAsia="仿宋_GB2312"/>
      <w:i/>
      <w:color w:val="000000"/>
      <w:kern w:val="0"/>
      <w:sz w:val="31"/>
      <w:szCs w:val="20"/>
    </w:rPr>
  </w:style>
  <w:style w:type="character" w:styleId="22">
    <w:name w:val="HTML Definition"/>
    <w:qFormat/>
    <w:uiPriority w:val="0"/>
    <w:rPr>
      <w:rFonts w:ascii="Tahoma" w:hAnsi="Tahoma"/>
      <w:sz w:val="24"/>
      <w:szCs w:val="20"/>
    </w:rPr>
  </w:style>
  <w:style w:type="character" w:styleId="23">
    <w:name w:val="HTML Acronym"/>
    <w:basedOn w:val="16"/>
    <w:qFormat/>
    <w:uiPriority w:val="0"/>
  </w:style>
  <w:style w:type="character" w:styleId="24">
    <w:name w:val="HTML Variable"/>
    <w:qFormat/>
    <w:uiPriority w:val="0"/>
    <w:rPr>
      <w:rFonts w:ascii="Tahoma" w:hAnsi="Tahoma"/>
      <w:sz w:val="24"/>
      <w:szCs w:val="20"/>
    </w:rPr>
  </w:style>
  <w:style w:type="character" w:styleId="25">
    <w:name w:val="Hyperlink"/>
    <w:qFormat/>
    <w:uiPriority w:val="0"/>
    <w:rPr>
      <w:rFonts w:ascii="Tahoma" w:hAnsi="Tahoma"/>
      <w:color w:val="000000"/>
      <w:sz w:val="18"/>
      <w:szCs w:val="18"/>
      <w:u w:val="none"/>
    </w:rPr>
  </w:style>
  <w:style w:type="character" w:styleId="26">
    <w:name w:val="HTML Code"/>
    <w:qFormat/>
    <w:uiPriority w:val="0"/>
    <w:rPr>
      <w:rFonts w:ascii="Courier New" w:hAnsi="Courier New"/>
      <w:sz w:val="20"/>
      <w:szCs w:val="20"/>
    </w:rPr>
  </w:style>
  <w:style w:type="character" w:styleId="27">
    <w:name w:val="HTML Cite"/>
    <w:qFormat/>
    <w:uiPriority w:val="0"/>
    <w:rPr>
      <w:rFonts w:ascii="Tahoma" w:hAnsi="Tahoma"/>
      <w:sz w:val="24"/>
      <w:szCs w:val="20"/>
    </w:rPr>
  </w:style>
  <w:style w:type="character" w:customStyle="1" w:styleId="28">
    <w:name w:val="日期 Char"/>
    <w:link w:val="7"/>
    <w:semiHidden/>
    <w:qFormat/>
    <w:uiPriority w:val="99"/>
    <w:rPr>
      <w:rFonts w:ascii="Tahoma" w:hAnsi="Tahoma"/>
      <w:kern w:val="2"/>
      <w:sz w:val="21"/>
      <w:szCs w:val="22"/>
    </w:rPr>
  </w:style>
  <w:style w:type="character" w:customStyle="1" w:styleId="29">
    <w:name w:val="批注框文本 Char"/>
    <w:link w:val="8"/>
    <w:qFormat/>
    <w:uiPriority w:val="0"/>
    <w:rPr>
      <w:kern w:val="2"/>
      <w:sz w:val="18"/>
      <w:szCs w:val="18"/>
    </w:rPr>
  </w:style>
  <w:style w:type="character" w:customStyle="1" w:styleId="30">
    <w:name w:val="页脚 Char"/>
    <w:link w:val="9"/>
    <w:qFormat/>
    <w:uiPriority w:val="0"/>
    <w:rPr>
      <w:sz w:val="18"/>
      <w:szCs w:val="18"/>
    </w:rPr>
  </w:style>
  <w:style w:type="character" w:customStyle="1" w:styleId="31">
    <w:name w:val="页眉 Char"/>
    <w:link w:val="10"/>
    <w:qFormat/>
    <w:uiPriority w:val="0"/>
    <w:rPr>
      <w:sz w:val="18"/>
      <w:szCs w:val="18"/>
    </w:rPr>
  </w:style>
  <w:style w:type="character" w:customStyle="1" w:styleId="32">
    <w:name w:val="Font Style12"/>
    <w:qFormat/>
    <w:uiPriority w:val="0"/>
    <w:rPr>
      <w:rFonts w:ascii="宋体" w:hAnsi="Tahoma" w:eastAsia="宋体" w:cs="宋体"/>
      <w:spacing w:val="-20"/>
      <w:sz w:val="34"/>
      <w:szCs w:val="34"/>
    </w:rPr>
  </w:style>
  <w:style w:type="character" w:customStyle="1" w:styleId="33">
    <w:name w:val="Font Style14"/>
    <w:qFormat/>
    <w:uiPriority w:val="0"/>
    <w:rPr>
      <w:rFonts w:ascii="宋体" w:hAnsi="Tahoma" w:eastAsia="宋体" w:cs="宋体"/>
      <w:b/>
      <w:bCs/>
      <w:spacing w:val="-50"/>
      <w:sz w:val="48"/>
      <w:szCs w:val="48"/>
    </w:rPr>
  </w:style>
  <w:style w:type="paragraph" w:customStyle="1" w:styleId="34">
    <w:name w:val=" Char Char Char Char Char Char Char Char Char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eastAsia="仿宋_GB2312"/>
      <w:color w:val="000000"/>
      <w:kern w:val="0"/>
      <w:sz w:val="31"/>
      <w:szCs w:val="20"/>
    </w:rPr>
  </w:style>
  <w:style w:type="paragraph" w:customStyle="1" w:styleId="35">
    <w:name w:val="_Style 3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6">
    <w:name w:val="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eastAsia="仿宋_GB2312"/>
      <w:color w:val="000000"/>
      <w:kern w:val="0"/>
      <w:sz w:val="31"/>
      <w:szCs w:val="20"/>
    </w:rPr>
  </w:style>
  <w:style w:type="paragraph" w:customStyle="1" w:styleId="37">
    <w:name w:val="_Style 3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38">
    <w:name w:val="List Paragraph"/>
    <w:basedOn w:val="1"/>
    <w:qFormat/>
    <w:uiPriority w:val="0"/>
    <w:pPr>
      <w:ind w:firstLine="420" w:firstLineChars="200"/>
    </w:pPr>
  </w:style>
  <w:style w:type="paragraph" w:customStyle="1" w:styleId="39">
    <w:name w:val="Body Text First Indent1"/>
    <w:qFormat/>
    <w:uiPriority w:val="0"/>
    <w:pPr>
      <w:widowControl w:val="0"/>
      <w:ind w:firstLine="100" w:firstLineChars="100"/>
      <w:jc w:val="both"/>
    </w:pPr>
    <w:rPr>
      <w:rFonts w:ascii="Calibri" w:hAnsi="Calibri" w:eastAsia="宋体" w:cs="Times New Roman"/>
      <w:b/>
      <w:kern w:val="2"/>
      <w:sz w:val="4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20</Pages>
  <Words>7441</Words>
  <Characters>7604</Characters>
  <Lines>19</Lines>
  <Paragraphs>5</Paragraphs>
  <TotalTime>21</TotalTime>
  <ScaleCrop>false</ScaleCrop>
  <LinksUpToDate>false</LinksUpToDate>
  <CharactersWithSpaces>7680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2022-08-26T08:03:00Z</dcterms:created>
  <dc:creator>马成虎</dc:creator>
  <cp:lastModifiedBy>greatwall</cp:lastModifiedBy>
  <cp:lastPrinted>2025-01-14T15:15:00Z</cp:lastPrinted>
  <dcterms:modified xsi:type="dcterms:W3CDTF">2025-03-26T10:07:54Z</dcterms:modified>
  <dc:title>汇报提纲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5836B16B0550FBBFDD7EE2678D12D9D1_43</vt:lpwstr>
  </property>
  <property fmtid="{D5CDD505-2E9C-101B-9397-08002B2CF9AE}" pid="4" name="KSOTemplateDocerSaveRecord">
    <vt:lpwstr>eyJoZGlkIjoiMzgxMzdkMWM3MTc5M2FjZjYzN2E4OTY4N2FjOTA5YzAiLCJ1c2VySWQiOiIyMDU5Mzk1MTEifQ==</vt:lpwstr>
  </property>
</Properties>
</file>